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8933CE" w:rsidRDefault="008933CE">
      <w:pPr>
        <w:rPr>
          <w:highlight w:val="green"/>
        </w:rPr>
      </w:pPr>
    </w:p>
    <w:p w14:paraId="00000003" w14:textId="77777777" w:rsidR="008933CE" w:rsidRDefault="00024D05">
      <w:pPr>
        <w:jc w:val="center"/>
        <w:rPr>
          <w:b/>
          <w:u w:val="single"/>
        </w:rPr>
      </w:pPr>
      <w:r>
        <w:rPr>
          <w:b/>
          <w:u w:val="single"/>
        </w:rPr>
        <w:t>Human Cell Atlas</w:t>
      </w:r>
    </w:p>
    <w:p w14:paraId="00000005" w14:textId="77777777" w:rsidR="008933CE" w:rsidRDefault="00024D05">
      <w:pPr>
        <w:jc w:val="center"/>
        <w:rPr>
          <w:b/>
          <w:u w:val="single"/>
        </w:rPr>
      </w:pPr>
      <w:r>
        <w:rPr>
          <w:b/>
          <w:u w:val="single"/>
        </w:rPr>
        <w:t>Ethics Submission Guidance Document</w:t>
      </w:r>
    </w:p>
    <w:p w14:paraId="00000006" w14:textId="77777777" w:rsidR="008933CE" w:rsidRDefault="008933CE">
      <w:pPr>
        <w:jc w:val="center"/>
        <w:rPr>
          <w:b/>
        </w:rPr>
      </w:pPr>
    </w:p>
    <w:p w14:paraId="00000007" w14:textId="77777777" w:rsidR="008933CE" w:rsidRDefault="008933CE">
      <w:pPr>
        <w:rPr>
          <w:b/>
        </w:rPr>
      </w:pPr>
    </w:p>
    <w:p w14:paraId="00000008" w14:textId="77777777" w:rsidR="008933CE" w:rsidRDefault="00024D05" w:rsidP="0077389E">
      <w:pPr>
        <w:jc w:val="both"/>
        <w:rPr>
          <w:b/>
        </w:rPr>
      </w:pPr>
      <w:r>
        <w:rPr>
          <w:b/>
        </w:rPr>
        <w:t>What is this document for?</w:t>
      </w:r>
    </w:p>
    <w:p w14:paraId="00000009" w14:textId="5206A447" w:rsidR="008933CE" w:rsidRDefault="00024D05" w:rsidP="0077389E">
      <w:pPr>
        <w:jc w:val="both"/>
      </w:pPr>
      <w:r>
        <w:t>This document is intended for researchers and institutions planning to contribute research data to the Human Cell Atlas (HCA). It is meant to accompany the Ethics and Data Governance Document</w:t>
      </w:r>
      <w:r w:rsidR="0077389E">
        <w:t xml:space="preserve"> (forthcoming)</w:t>
      </w:r>
      <w:r>
        <w:t>, the consent form templates, as well as the Data Contributor Agreement</w:t>
      </w:r>
      <w:r w:rsidR="0077389E">
        <w:t xml:space="preserve"> (forthcoming)</w:t>
      </w:r>
      <w:r>
        <w:t xml:space="preserve">. It aims to provide an overview of the ethical aspects involved in the data contribution </w:t>
      </w:r>
      <w:proofErr w:type="gramStart"/>
      <w:r>
        <w:t>process, and</w:t>
      </w:r>
      <w:proofErr w:type="gramEnd"/>
      <w:r>
        <w:t xml:space="preserve"> summarizes key elements of the Ethics and Data Governance Documen</w:t>
      </w:r>
      <w:r w:rsidR="0077389E">
        <w:t>t</w:t>
      </w:r>
      <w:r>
        <w:t xml:space="preserve">.     </w:t>
      </w:r>
    </w:p>
    <w:p w14:paraId="0000000A" w14:textId="77777777" w:rsidR="008933CE" w:rsidRDefault="008933CE" w:rsidP="0077389E">
      <w:pPr>
        <w:jc w:val="both"/>
      </w:pPr>
    </w:p>
    <w:p w14:paraId="0000000B" w14:textId="77777777" w:rsidR="008933CE" w:rsidRDefault="00024D05" w:rsidP="0077389E">
      <w:pPr>
        <w:jc w:val="both"/>
        <w:rPr>
          <w:b/>
        </w:rPr>
      </w:pPr>
      <w:r>
        <w:rPr>
          <w:b/>
        </w:rPr>
        <w:t>What is the Human Cell Atlas?</w:t>
      </w:r>
    </w:p>
    <w:p w14:paraId="0000000C" w14:textId="77777777" w:rsidR="008933CE" w:rsidRDefault="00024D05" w:rsidP="0077389E">
      <w:pPr>
        <w:jc w:val="both"/>
      </w:pPr>
      <w:r>
        <w:t>The Human Cell Atlas (HCA) is a comprehensive reference map of all human cells, meant to serve as a basis for both understanding human health and diagnosing, monitoring and treating disease. The HCA aims to achieve this by defining all human cells in terms of their distinctive patterns of gene expression, physiological states, developmental trajectories and location. Google Maps serves as an analogy for the HCA – instead of geographical features such as continents, countries, cities, streets and houses, the HCA’s map of the human body will zoom in on molecular and organizational features of organs, tissues and cells.</w:t>
      </w:r>
    </w:p>
    <w:p w14:paraId="262B66A8" w14:textId="77777777" w:rsidR="0077389E" w:rsidRDefault="0077389E" w:rsidP="0077389E">
      <w:pPr>
        <w:jc w:val="both"/>
      </w:pPr>
    </w:p>
    <w:p w14:paraId="0000000D" w14:textId="38DD8B07" w:rsidR="008933CE" w:rsidRDefault="00024D05" w:rsidP="0077389E">
      <w:pPr>
        <w:jc w:val="both"/>
      </w:pPr>
      <w:r>
        <w:t xml:space="preserve">The HCA will use the data contributed by researchers like you to create open access reference maps of tissue and biological systems that will be useful to scientific researchers. It will also </w:t>
      </w:r>
      <w:r w:rsidR="00432D91">
        <w:t xml:space="preserve">begin by </w:t>
      </w:r>
      <w:r>
        <w:t>host</w:t>
      </w:r>
      <w:r w:rsidR="00432D91">
        <w:t>ing</w:t>
      </w:r>
      <w:r>
        <w:t xml:space="preserve"> individual datasets in</w:t>
      </w:r>
      <w:r w:rsidR="00F2738C">
        <w:t xml:space="preserve"> a public database</w:t>
      </w:r>
      <w:r>
        <w:t xml:space="preserve"> </w:t>
      </w:r>
      <w:r w:rsidR="00F2738C">
        <w:t>(</w:t>
      </w:r>
      <w:r>
        <w:t>open access</w:t>
      </w:r>
      <w:r w:rsidR="00F2738C">
        <w:t>)</w:t>
      </w:r>
      <w:r>
        <w:t xml:space="preserve"> for further use by scientific researchers.</w:t>
      </w:r>
    </w:p>
    <w:p w14:paraId="7E75B634" w14:textId="04DBE8CC" w:rsidR="00F2738C" w:rsidRPr="0077389E" w:rsidRDefault="00F2738C" w:rsidP="0077389E">
      <w:pPr>
        <w:jc w:val="both"/>
        <w:rPr>
          <w:sz w:val="28"/>
        </w:rPr>
      </w:pPr>
    </w:p>
    <w:p w14:paraId="15EB27BB" w14:textId="1C47B801" w:rsidR="00F2738C" w:rsidRPr="0077389E" w:rsidRDefault="00BC4362" w:rsidP="0077389E">
      <w:pPr>
        <w:jc w:val="both"/>
        <w:rPr>
          <w:rFonts w:eastAsia="Times New Roman"/>
          <w:color w:val="C00000"/>
          <w:szCs w:val="20"/>
        </w:rPr>
      </w:pPr>
      <w:r>
        <w:rPr>
          <w:rFonts w:eastAsia="Times New Roman"/>
          <w:bCs/>
          <w:color w:val="000000"/>
        </w:rPr>
        <w:t>T</w:t>
      </w:r>
      <w:r w:rsidR="00F2738C" w:rsidRPr="0077389E">
        <w:rPr>
          <w:rFonts w:eastAsia="Times New Roman"/>
          <w:bCs/>
          <w:color w:val="000000"/>
        </w:rPr>
        <w:t>he HCA Data Coordination Platform (DCP) supports datasets that have been consented for open</w:t>
      </w:r>
      <w:r>
        <w:rPr>
          <w:rFonts w:eastAsia="Times New Roman"/>
          <w:bCs/>
          <w:color w:val="000000"/>
        </w:rPr>
        <w:t xml:space="preserve"> </w:t>
      </w:r>
      <w:r w:rsidR="00F2738C" w:rsidRPr="0077389E">
        <w:rPr>
          <w:rFonts w:eastAsia="Times New Roman"/>
          <w:bCs/>
          <w:color w:val="000000"/>
          <w:szCs w:val="20"/>
        </w:rPr>
        <w:t>access</w:t>
      </w:r>
      <w:r>
        <w:rPr>
          <w:rFonts w:eastAsia="Times New Roman"/>
          <w:bCs/>
          <w:color w:val="000000"/>
          <w:szCs w:val="20"/>
        </w:rPr>
        <w:t>, as well as managed/controlled access</w:t>
      </w:r>
      <w:r w:rsidR="00F2738C" w:rsidRPr="0077389E">
        <w:rPr>
          <w:rFonts w:eastAsia="Times New Roman"/>
          <w:bCs/>
          <w:color w:val="000000"/>
          <w:szCs w:val="20"/>
        </w:rPr>
        <w:t xml:space="preserve">. </w:t>
      </w:r>
    </w:p>
    <w:p w14:paraId="0000000E" w14:textId="77777777" w:rsidR="008933CE" w:rsidRPr="0077389E" w:rsidRDefault="008933CE" w:rsidP="0077389E">
      <w:pPr>
        <w:jc w:val="both"/>
        <w:rPr>
          <w:b/>
          <w:sz w:val="28"/>
        </w:rPr>
      </w:pPr>
    </w:p>
    <w:p w14:paraId="0000000F" w14:textId="77777777" w:rsidR="008933CE" w:rsidRDefault="00024D05" w:rsidP="0077389E">
      <w:pPr>
        <w:jc w:val="both"/>
        <w:rPr>
          <w:b/>
        </w:rPr>
      </w:pPr>
      <w:r>
        <w:rPr>
          <w:b/>
        </w:rPr>
        <w:t>How should I use the HCA ethics toolkit and HCA research consent templates?</w:t>
      </w:r>
    </w:p>
    <w:p w14:paraId="00000010" w14:textId="77777777" w:rsidR="008933CE" w:rsidRDefault="00024D05" w:rsidP="0077389E">
      <w:pPr>
        <w:jc w:val="both"/>
      </w:pPr>
      <w:r>
        <w:t>The HCA Ethics Working Group has developed a toolkit to help both researchers and ethics committees understand the ethics aspects involved in the HCA, and to provide templates for researchers to develop their own local ethics material (e.g. consent forms, information pamphlets, recruitment materials, etc.).</w:t>
      </w:r>
    </w:p>
    <w:p w14:paraId="00000011" w14:textId="77777777" w:rsidR="008933CE" w:rsidRDefault="008933CE" w:rsidP="0077389E">
      <w:pPr>
        <w:jc w:val="both"/>
      </w:pPr>
    </w:p>
    <w:p w14:paraId="00000012" w14:textId="77777777" w:rsidR="008933CE" w:rsidRDefault="00024D05" w:rsidP="0077389E">
      <w:pPr>
        <w:jc w:val="both"/>
      </w:pPr>
      <w:r>
        <w:t>Although these templates and tools are meant to provide general guidance, you are still responsible for ensuring that your donor recruitment procedures and consent materials comply with local ethics and legal requirements applicable to the type of research you are undertaking. In particular, you should adapt the consent materials developed by the HCA to your local legal requirements, and to the requirements of your particular project and ethics oversight body.</w:t>
      </w:r>
    </w:p>
    <w:p w14:paraId="00000013" w14:textId="77777777" w:rsidR="008933CE" w:rsidRDefault="008933CE" w:rsidP="0077389E">
      <w:pPr>
        <w:jc w:val="both"/>
        <w:rPr>
          <w:b/>
        </w:rPr>
      </w:pPr>
    </w:p>
    <w:p w14:paraId="00000014" w14:textId="77777777" w:rsidR="008933CE" w:rsidRDefault="00024D05" w:rsidP="0077389E">
      <w:pPr>
        <w:jc w:val="both"/>
        <w:rPr>
          <w:b/>
        </w:rPr>
      </w:pPr>
      <w:r>
        <w:rPr>
          <w:b/>
        </w:rPr>
        <w:t xml:space="preserve">What types of templates for research consent forms/tissue donation forms does the ethics toolkit provide? </w:t>
      </w:r>
    </w:p>
    <w:p w14:paraId="00000015" w14:textId="77777777" w:rsidR="008933CE" w:rsidRDefault="00024D05" w:rsidP="0077389E">
      <w:pPr>
        <w:jc w:val="both"/>
      </w:pPr>
      <w:r>
        <w:t>Templates and guidance have been developed for the following types of tissue donation scenarios:</w:t>
      </w:r>
    </w:p>
    <w:p w14:paraId="00000016" w14:textId="27345619" w:rsidR="008933CE" w:rsidRDefault="00024D05" w:rsidP="0077389E">
      <w:pPr>
        <w:numPr>
          <w:ilvl w:val="0"/>
          <w:numId w:val="4"/>
        </w:numPr>
        <w:jc w:val="both"/>
      </w:pPr>
      <w:r>
        <w:t>autopsy and organ donation (consent form templates</w:t>
      </w:r>
      <w:r w:rsidR="0077389E">
        <w:t xml:space="preserve"> - forthcoming</w:t>
      </w:r>
      <w:r>
        <w:t xml:space="preserve">); </w:t>
      </w:r>
    </w:p>
    <w:p w14:paraId="00000017" w14:textId="0C3D2479" w:rsidR="008933CE" w:rsidRDefault="00024D05" w:rsidP="0077389E">
      <w:pPr>
        <w:numPr>
          <w:ilvl w:val="0"/>
          <w:numId w:val="4"/>
        </w:numPr>
        <w:jc w:val="both"/>
      </w:pPr>
      <w:r>
        <w:lastRenderedPageBreak/>
        <w:t>research projects (consent form template);</w:t>
      </w:r>
    </w:p>
    <w:p w14:paraId="00000018" w14:textId="53BAB1F2" w:rsidR="008933CE" w:rsidRDefault="00024D05" w:rsidP="0077389E">
      <w:pPr>
        <w:numPr>
          <w:ilvl w:val="0"/>
          <w:numId w:val="4"/>
        </w:numPr>
        <w:jc w:val="both"/>
      </w:pPr>
      <w:r>
        <w:t>leftover clinical tissue (e.g. biopsy retention) (consent form addendum</w:t>
      </w:r>
      <w:r w:rsidR="0077389E">
        <w:t xml:space="preserve"> - forthcoming</w:t>
      </w:r>
      <w:r>
        <w:t>)</w:t>
      </w:r>
    </w:p>
    <w:p w14:paraId="00000019" w14:textId="72F5909B" w:rsidR="008933CE" w:rsidRDefault="00024D05" w:rsidP="0077389E">
      <w:pPr>
        <w:numPr>
          <w:ilvl w:val="0"/>
          <w:numId w:val="4"/>
        </w:numPr>
        <w:jc w:val="both"/>
      </w:pPr>
      <w:r>
        <w:t>fetal / embryonic tissue (consent form templates</w:t>
      </w:r>
      <w:r w:rsidR="0077389E">
        <w:t xml:space="preserve"> - forthcoming</w:t>
      </w:r>
      <w:r>
        <w:t>)</w:t>
      </w:r>
    </w:p>
    <w:p w14:paraId="0000001A" w14:textId="711E7CA4" w:rsidR="008933CE" w:rsidRDefault="00024D05" w:rsidP="0077389E">
      <w:pPr>
        <w:numPr>
          <w:ilvl w:val="0"/>
          <w:numId w:val="4"/>
        </w:numPr>
        <w:jc w:val="both"/>
      </w:pPr>
      <w:r>
        <w:t>tissue from commercial vendors (retrospective assessment tool</w:t>
      </w:r>
      <w:r w:rsidR="0077389E">
        <w:t xml:space="preserve"> - forthcoming</w:t>
      </w:r>
      <w:r>
        <w:t>)</w:t>
      </w:r>
    </w:p>
    <w:p w14:paraId="0000001B" w14:textId="7615EAA2" w:rsidR="008933CE" w:rsidRDefault="00024D05" w:rsidP="0077389E">
      <w:pPr>
        <w:numPr>
          <w:ilvl w:val="0"/>
          <w:numId w:val="4"/>
        </w:numPr>
        <w:jc w:val="both"/>
      </w:pPr>
      <w:r>
        <w:t>tissue from other repositories (e.g. existing biobanks) (retrospective assessment tool</w:t>
      </w:r>
      <w:r w:rsidR="0077389E">
        <w:t xml:space="preserve"> - forthcoming</w:t>
      </w:r>
      <w:r>
        <w:t>)</w:t>
      </w:r>
    </w:p>
    <w:p w14:paraId="0000001C" w14:textId="77777777" w:rsidR="008933CE" w:rsidRDefault="008933CE" w:rsidP="0077389E">
      <w:pPr>
        <w:ind w:left="360"/>
        <w:jc w:val="both"/>
      </w:pPr>
    </w:p>
    <w:p w14:paraId="0000001D" w14:textId="4A2EE8FF" w:rsidR="008933CE" w:rsidRDefault="00024D05" w:rsidP="0077389E">
      <w:pPr>
        <w:jc w:val="both"/>
        <w:rPr>
          <w:i/>
        </w:rPr>
      </w:pPr>
      <w:r>
        <w:t>Additional consent clauses are available for certain sampling situations (e.g. pediatric populations, vulnerable populations, etc.)</w:t>
      </w:r>
      <w:r w:rsidR="00BC4362">
        <w:t xml:space="preserve">. </w:t>
      </w:r>
    </w:p>
    <w:p w14:paraId="0000001E" w14:textId="77777777" w:rsidR="008933CE" w:rsidRDefault="008933CE" w:rsidP="0077389E">
      <w:pPr>
        <w:jc w:val="both"/>
        <w:rPr>
          <w:b/>
        </w:rPr>
      </w:pPr>
    </w:p>
    <w:p w14:paraId="0000001F" w14:textId="77777777" w:rsidR="008933CE" w:rsidRDefault="00024D05" w:rsidP="0077389E">
      <w:pPr>
        <w:jc w:val="both"/>
        <w:rPr>
          <w:b/>
        </w:rPr>
      </w:pPr>
      <w:r>
        <w:rPr>
          <w:b/>
        </w:rPr>
        <w:t>Do I need research ethics approval or other approvals to contribute data to the HCA?</w:t>
      </w:r>
    </w:p>
    <w:p w14:paraId="00000020" w14:textId="4F044561" w:rsidR="008933CE" w:rsidRDefault="00024D05" w:rsidP="0077389E">
      <w:pPr>
        <w:jc w:val="both"/>
      </w:pPr>
      <w:r>
        <w:t xml:space="preserve">Whether or not you require research ethics approval </w:t>
      </w:r>
      <w:r w:rsidR="008A1505">
        <w:t xml:space="preserve">in order to submit data to the HCA </w:t>
      </w:r>
      <w:r>
        <w:t xml:space="preserve">may depend on the </w:t>
      </w:r>
      <w:r w:rsidR="00786146">
        <w:t xml:space="preserve">tissue type and the </w:t>
      </w:r>
      <w:r>
        <w:t>context in which you are sampling the tissue,</w:t>
      </w:r>
      <w:r w:rsidR="00786146">
        <w:t xml:space="preserve"> or where the tissue originated,</w:t>
      </w:r>
      <w:r>
        <w:t xml:space="preserve"> as well as the laws and policies applicable in your country. </w:t>
      </w:r>
      <w:r w:rsidR="008A1505">
        <w:t>In most cases, o</w:t>
      </w:r>
      <w:r>
        <w:t>versight of the collection of tissue samples</w:t>
      </w:r>
      <w:r w:rsidR="008A1505">
        <w:t xml:space="preserve"> for your study</w:t>
      </w:r>
      <w:r>
        <w:t xml:space="preserve">, </w:t>
      </w:r>
      <w:r w:rsidR="008A1505">
        <w:t xml:space="preserve">as well as </w:t>
      </w:r>
      <w:r>
        <w:t xml:space="preserve">contribution and upload of research data </w:t>
      </w:r>
      <w:r w:rsidR="008A1505">
        <w:t xml:space="preserve">to the HCA </w:t>
      </w:r>
      <w:r>
        <w:t>should be</w:t>
      </w:r>
      <w:r w:rsidR="007138D2">
        <w:t xml:space="preserve"> reviewed by and</w:t>
      </w:r>
      <w:r>
        <w:t xml:space="preserve"> ensured by your local institutional research ethics committee (where applicable), or the legal department of your institution or organization. </w:t>
      </w:r>
      <w:r w:rsidR="008A1505">
        <w:t>In particular, l</w:t>
      </w:r>
      <w:r>
        <w:t>ocal regulations or policies may require you to obtain research ethics or legal approval prior to transferring datasets to external entities, or to other jurisdictions. Also, depending on your local regulations, ethics approval may be required for certain tissue sampling contexts (e.g. organ donation/anatomical gifts, research with fetal/embryonic tissue, etc.).</w:t>
      </w:r>
    </w:p>
    <w:p w14:paraId="00000021" w14:textId="77777777" w:rsidR="008933CE" w:rsidRDefault="008933CE" w:rsidP="0077389E">
      <w:pPr>
        <w:jc w:val="both"/>
        <w:rPr>
          <w:b/>
        </w:rPr>
      </w:pPr>
    </w:p>
    <w:p w14:paraId="00000022" w14:textId="77777777" w:rsidR="008933CE" w:rsidRDefault="00024D05" w:rsidP="0077389E">
      <w:pPr>
        <w:jc w:val="both"/>
        <w:rPr>
          <w:b/>
        </w:rPr>
      </w:pPr>
      <w:r>
        <w:rPr>
          <w:b/>
        </w:rPr>
        <w:t>Who can access the data I contribute to the HCA database?</w:t>
      </w:r>
    </w:p>
    <w:p w14:paraId="78797A74" w14:textId="0DE987C0" w:rsidR="00F2738C" w:rsidRDefault="00024D05" w:rsidP="0077389E">
      <w:pPr>
        <w:jc w:val="both"/>
      </w:pPr>
      <w:r>
        <w:t xml:space="preserve">The HCA hosts the contributed data on a cloud-based platform called the Data Coordination Platform (DCP). The DCP is used to perform data upload, data storage and data access. </w:t>
      </w:r>
    </w:p>
    <w:p w14:paraId="45479886" w14:textId="77777777" w:rsidR="00F2738C" w:rsidRDefault="00F2738C" w:rsidP="0077389E">
      <w:pPr>
        <w:jc w:val="both"/>
      </w:pPr>
    </w:p>
    <w:p w14:paraId="00000023" w14:textId="4BD17B7F" w:rsidR="008933CE" w:rsidRDefault="00743578" w:rsidP="0077389E">
      <w:pPr>
        <w:jc w:val="both"/>
      </w:pPr>
      <w:r>
        <w:t xml:space="preserve">The HCA DCP supports open </w:t>
      </w:r>
      <w:proofErr w:type="spellStart"/>
      <w:r>
        <w:t>acess</w:t>
      </w:r>
      <w:proofErr w:type="spellEnd"/>
      <w:r>
        <w:t xml:space="preserve"> and managed </w:t>
      </w:r>
      <w:proofErr w:type="spellStart"/>
      <w:r>
        <w:t>acess</w:t>
      </w:r>
      <w:proofErr w:type="spellEnd"/>
      <w:r>
        <w:t xml:space="preserve"> datasets. While t</w:t>
      </w:r>
      <w:r w:rsidR="00024D05">
        <w:t xml:space="preserve">he HCA fosters sharing of data as openly as possible, it is understood that certain datasets may require </w:t>
      </w:r>
      <w:r w:rsidR="00716946">
        <w:t>such managed</w:t>
      </w:r>
      <w:r w:rsidR="00024D05">
        <w:t xml:space="preserve"> (controlled) access, due, for instance, to certain sharing </w:t>
      </w:r>
      <w:r w:rsidR="00786146">
        <w:t>conditions</w:t>
      </w:r>
      <w:r w:rsidR="00024D05">
        <w:t xml:space="preserve">, data sensitivity, or data protection regulatory requirements. In case you are unsure whether your datasets can be shared under the open access tier, you should consult with your local research ethics committee, data protection officer, or equivalent group. </w:t>
      </w:r>
    </w:p>
    <w:p w14:paraId="00000024" w14:textId="77777777" w:rsidR="008933CE" w:rsidRDefault="008933CE" w:rsidP="0077389E">
      <w:pPr>
        <w:jc w:val="both"/>
        <w:rPr>
          <w:b/>
        </w:rPr>
      </w:pPr>
    </w:p>
    <w:p w14:paraId="00000025" w14:textId="7FDA4BAA" w:rsidR="008933CE" w:rsidRDefault="00024D05" w:rsidP="0077389E">
      <w:pPr>
        <w:keepNext/>
        <w:jc w:val="both"/>
        <w:rPr>
          <w:b/>
        </w:rPr>
      </w:pPr>
      <w:r>
        <w:rPr>
          <w:b/>
        </w:rPr>
        <w:t>What should I minimally include in my research consent forms to submit the research data to the HCA database?</w:t>
      </w:r>
    </w:p>
    <w:p w14:paraId="07695BF8" w14:textId="33D5D269" w:rsidR="004721AA" w:rsidRPr="009067AB" w:rsidRDefault="004721AA" w:rsidP="0077389E">
      <w:pPr>
        <w:keepNext/>
        <w:jc w:val="both"/>
        <w:rPr>
          <w:rFonts w:eastAsia="Times New Roman"/>
          <w:i/>
          <w:color w:val="000000"/>
          <w:lang w:val="en-CA"/>
        </w:rPr>
      </w:pPr>
      <w:r w:rsidRPr="009067AB">
        <w:rPr>
          <w:rFonts w:eastAsia="Times New Roman"/>
          <w:i/>
          <w:color w:val="000000"/>
          <w:lang w:val="en-CA"/>
        </w:rPr>
        <w:t xml:space="preserve">Data Contributors should note that the requirements for informed consent to donate tissue samples may differ from other types of consent requirements (e.g. consent to the processing of personal data under data protection laws). Therefore, for the sake of transparency towards HCA tissue donors, </w:t>
      </w:r>
      <w:r w:rsidRPr="004721AA">
        <w:rPr>
          <w:rFonts w:eastAsia="Times New Roman"/>
          <w:i/>
          <w:iCs/>
          <w:color w:val="000000"/>
          <w:lang w:val="en-CA"/>
        </w:rPr>
        <w:t>informed consent for the use of tissues in the context of research</w:t>
      </w:r>
      <w:r w:rsidRPr="009067AB">
        <w:rPr>
          <w:rFonts w:eastAsia="Times New Roman"/>
          <w:i/>
          <w:color w:val="000000"/>
          <w:lang w:val="en-CA"/>
        </w:rPr>
        <w:t xml:space="preserve"> as an international bioethical norm (and enacted in several national laws on research with human subjects), is treated here as distinct and separate from other consent requirements that may be applicable</w:t>
      </w:r>
      <w:r w:rsidR="009067AB">
        <w:rPr>
          <w:rFonts w:eastAsia="Times New Roman"/>
          <w:i/>
          <w:color w:val="000000"/>
          <w:lang w:val="en-CA"/>
        </w:rPr>
        <w:t>.</w:t>
      </w:r>
    </w:p>
    <w:p w14:paraId="02864689" w14:textId="77777777" w:rsidR="00CB4FF9" w:rsidRDefault="00CB4FF9" w:rsidP="0077389E">
      <w:pPr>
        <w:jc w:val="both"/>
        <w:rPr>
          <w:rFonts w:eastAsia="Times New Roman"/>
          <w:i/>
          <w:color w:val="C00000"/>
        </w:rPr>
      </w:pPr>
    </w:p>
    <w:p w14:paraId="00000026" w14:textId="77777777" w:rsidR="008933CE" w:rsidRDefault="00024D05" w:rsidP="0077389E">
      <w:pPr>
        <w:jc w:val="both"/>
      </w:pPr>
      <w:r>
        <w:t xml:space="preserve">The HCA recommends the inclusion of the following </w:t>
      </w:r>
      <w:r>
        <w:rPr>
          <w:b/>
        </w:rPr>
        <w:t>Core Consent Elements</w:t>
      </w:r>
      <w:r>
        <w:t xml:space="preserve"> in research consent forms: </w:t>
      </w:r>
    </w:p>
    <w:p w14:paraId="5F4120ED" w14:textId="77777777" w:rsidR="0077389E" w:rsidRDefault="0077389E" w:rsidP="0077389E">
      <w:pPr>
        <w:ind w:left="720"/>
        <w:jc w:val="both"/>
        <w:rPr>
          <w:b/>
        </w:rPr>
      </w:pPr>
    </w:p>
    <w:p w14:paraId="00000028" w14:textId="0D21A845" w:rsidR="008933CE" w:rsidRDefault="00024D05" w:rsidP="0077389E">
      <w:pPr>
        <w:ind w:left="720"/>
        <w:jc w:val="both"/>
        <w:rPr>
          <w:b/>
        </w:rPr>
      </w:pPr>
      <w:r>
        <w:rPr>
          <w:b/>
        </w:rPr>
        <w:lastRenderedPageBreak/>
        <w:t>Obtain consent to:</w:t>
      </w:r>
    </w:p>
    <w:p w14:paraId="6329DFFD" w14:textId="77777777" w:rsidR="000264C4" w:rsidRDefault="000264C4" w:rsidP="0077389E">
      <w:pPr>
        <w:numPr>
          <w:ilvl w:val="0"/>
          <w:numId w:val="10"/>
        </w:numPr>
        <w:ind w:left="1440"/>
        <w:jc w:val="both"/>
      </w:pPr>
      <w:r w:rsidRPr="000264C4">
        <w:t>Genetic analysis of data from the tissue sample and the collection of metadata related to the sample</w:t>
      </w:r>
      <w:r w:rsidRPr="000264C4" w:rsidDel="000264C4">
        <w:t xml:space="preserve"> </w:t>
      </w:r>
    </w:p>
    <w:p w14:paraId="773DDAE7" w14:textId="77777777" w:rsidR="0077389E" w:rsidRDefault="000264C4" w:rsidP="0077389E">
      <w:pPr>
        <w:numPr>
          <w:ilvl w:val="0"/>
          <w:numId w:val="10"/>
        </w:numPr>
        <w:ind w:left="1440"/>
        <w:jc w:val="both"/>
      </w:pPr>
      <w:r w:rsidRPr="000264C4">
        <w:t>International sharing of data</w:t>
      </w:r>
      <w:r w:rsidRPr="000264C4" w:rsidDel="000264C4">
        <w:t xml:space="preserve"> </w:t>
      </w:r>
    </w:p>
    <w:p w14:paraId="65FDD6A1" w14:textId="02CFC178" w:rsidR="00CB4FF9" w:rsidRPr="0077389E" w:rsidRDefault="00CB4FF9" w:rsidP="0077389E">
      <w:pPr>
        <w:numPr>
          <w:ilvl w:val="0"/>
          <w:numId w:val="10"/>
        </w:numPr>
        <w:ind w:left="1440"/>
        <w:jc w:val="both"/>
      </w:pPr>
      <w:r w:rsidRPr="0077389E">
        <w:rPr>
          <w:color w:val="000000" w:themeColor="text1"/>
        </w:rPr>
        <w:t>Any future, unspecified use of data</w:t>
      </w:r>
    </w:p>
    <w:p w14:paraId="658AACC3" w14:textId="4A86C134" w:rsidR="000264C4" w:rsidRPr="00E34389" w:rsidRDefault="000264C4" w:rsidP="0077389E">
      <w:pPr>
        <w:numPr>
          <w:ilvl w:val="0"/>
          <w:numId w:val="10"/>
        </w:numPr>
        <w:ind w:left="1440"/>
        <w:jc w:val="both"/>
      </w:pPr>
      <w:r>
        <w:t xml:space="preserve">Use of </w:t>
      </w:r>
      <w:r w:rsidRPr="001C1328">
        <w:t>data for commercial purposes</w:t>
      </w:r>
    </w:p>
    <w:p w14:paraId="2EAEBECF" w14:textId="7820F4A0" w:rsidR="00201C98" w:rsidRPr="0077389E" w:rsidRDefault="00201C98" w:rsidP="0077389E">
      <w:pPr>
        <w:numPr>
          <w:ilvl w:val="0"/>
          <w:numId w:val="10"/>
        </w:numPr>
        <w:ind w:left="1440"/>
        <w:jc w:val="both"/>
        <w:rPr>
          <w:color w:val="000000" w:themeColor="text1"/>
        </w:rPr>
      </w:pPr>
      <w:r w:rsidRPr="0077389E">
        <w:rPr>
          <w:color w:val="000000" w:themeColor="text1"/>
        </w:rPr>
        <w:t>Sharing of all data through a public database with an open-access mechanism</w:t>
      </w:r>
      <w:r w:rsidR="00432D91">
        <w:rPr>
          <w:color w:val="000000" w:themeColor="text1"/>
        </w:rPr>
        <w:t xml:space="preserve"> with</w:t>
      </w:r>
      <w:r w:rsidRPr="0077389E">
        <w:rPr>
          <w:color w:val="000000" w:themeColor="text1"/>
        </w:rPr>
        <w:t xml:space="preserve"> no controls or tracking over who is able to access data or for what use </w:t>
      </w:r>
    </w:p>
    <w:p w14:paraId="00ED0DEE" w14:textId="7BD1A70B" w:rsidR="005A48B0" w:rsidRPr="00F21F20" w:rsidRDefault="005A48B0" w:rsidP="0077389E">
      <w:pPr>
        <w:numPr>
          <w:ilvl w:val="0"/>
          <w:numId w:val="12"/>
        </w:numPr>
        <w:ind w:left="1440"/>
        <w:jc w:val="both"/>
      </w:pPr>
      <w:r w:rsidRPr="001C1328">
        <w:t xml:space="preserve">Indefinite </w:t>
      </w:r>
      <w:r w:rsidRPr="00E34389">
        <w:t>data storage</w:t>
      </w:r>
    </w:p>
    <w:p w14:paraId="0000002F" w14:textId="6C5DD80E" w:rsidR="008933CE" w:rsidRDefault="000264C4" w:rsidP="0077389E">
      <w:pPr>
        <w:numPr>
          <w:ilvl w:val="0"/>
          <w:numId w:val="7"/>
        </w:numPr>
        <w:ind w:left="1440"/>
        <w:jc w:val="both"/>
      </w:pPr>
      <w:r w:rsidRPr="001C1328">
        <w:t>Storage of data outside</w:t>
      </w:r>
      <w:r>
        <w:t xml:space="preserve"> the country where it was collected [i.e. consent language does not restrict storage of data on cloud servers, including private/commercial cloud storage providers] </w:t>
      </w:r>
    </w:p>
    <w:p w14:paraId="57C24023" w14:textId="75F3EF5E" w:rsidR="000264C4" w:rsidRDefault="00432D91" w:rsidP="0077389E">
      <w:pPr>
        <w:numPr>
          <w:ilvl w:val="0"/>
          <w:numId w:val="12"/>
        </w:numPr>
        <w:ind w:left="1440"/>
        <w:jc w:val="both"/>
      </w:pPr>
      <w:r>
        <w:rPr>
          <w:lang w:val="en-CA"/>
        </w:rPr>
        <w:t>Not</w:t>
      </w:r>
      <w:r w:rsidR="000264C4" w:rsidRPr="000264C4">
        <w:rPr>
          <w:lang w:val="en-CA"/>
        </w:rPr>
        <w:t xml:space="preserve"> possible to withdraw data that has already been distributed and used</w:t>
      </w:r>
    </w:p>
    <w:p w14:paraId="0DCC1FCF" w14:textId="7BFB8CC9" w:rsidR="00F2738C" w:rsidRPr="009067AB" w:rsidRDefault="00432D91" w:rsidP="0077389E">
      <w:pPr>
        <w:numPr>
          <w:ilvl w:val="0"/>
          <w:numId w:val="12"/>
        </w:numPr>
        <w:ind w:left="1440"/>
        <w:jc w:val="both"/>
        <w:rPr>
          <w:b/>
        </w:rPr>
      </w:pPr>
      <w:r>
        <w:rPr>
          <w:lang w:val="en-CA"/>
        </w:rPr>
        <w:t>A risk</w:t>
      </w:r>
      <w:r w:rsidR="000264C4" w:rsidRPr="000264C4">
        <w:rPr>
          <w:lang w:val="en-CA"/>
        </w:rPr>
        <w:t xml:space="preserve"> that the participant could be re-identified in the future, including through linkage with external databases</w:t>
      </w:r>
    </w:p>
    <w:p w14:paraId="767852CF" w14:textId="77777777" w:rsidR="008569E7" w:rsidRDefault="008569E7" w:rsidP="0077389E">
      <w:pPr>
        <w:jc w:val="both"/>
        <w:rPr>
          <w:rFonts w:eastAsia="Times New Roman"/>
          <w:color w:val="000000"/>
        </w:rPr>
      </w:pPr>
    </w:p>
    <w:p w14:paraId="6138DC1B" w14:textId="7AE70E6F" w:rsidR="008569E7" w:rsidRDefault="008569E7" w:rsidP="0077389E">
      <w:pPr>
        <w:jc w:val="both"/>
        <w:rPr>
          <w:b/>
        </w:rPr>
      </w:pPr>
      <w:r>
        <w:rPr>
          <w:rFonts w:eastAsia="Times New Roman"/>
          <w:color w:val="000000"/>
        </w:rPr>
        <w:t>The</w:t>
      </w:r>
      <w:r w:rsidR="0077389E">
        <w:rPr>
          <w:rFonts w:eastAsia="Times New Roman"/>
          <w:color w:val="000000"/>
        </w:rPr>
        <w:t>s</w:t>
      </w:r>
      <w:r>
        <w:rPr>
          <w:rFonts w:eastAsia="Times New Roman"/>
          <w:color w:val="000000"/>
        </w:rPr>
        <w:t>e elements are</w:t>
      </w:r>
      <w:r w:rsidRPr="000D40EF">
        <w:rPr>
          <w:rFonts w:eastAsia="Times New Roman"/>
          <w:color w:val="000000"/>
        </w:rPr>
        <w:t xml:space="preserve"> suggested to foster interoperable</w:t>
      </w:r>
      <w:r>
        <w:rPr>
          <w:rFonts w:eastAsia="Times New Roman"/>
          <w:color w:val="000000"/>
        </w:rPr>
        <w:t xml:space="preserve">, </w:t>
      </w:r>
      <w:r w:rsidRPr="000D40EF">
        <w:rPr>
          <w:rFonts w:eastAsia="Times New Roman"/>
          <w:color w:val="000000"/>
        </w:rPr>
        <w:t xml:space="preserve">ethical, broad, and, transparent </w:t>
      </w:r>
      <w:r>
        <w:rPr>
          <w:rFonts w:eastAsia="Times New Roman"/>
          <w:color w:val="000000"/>
        </w:rPr>
        <w:t xml:space="preserve">public (open) </w:t>
      </w:r>
      <w:r w:rsidRPr="000D40EF">
        <w:rPr>
          <w:rFonts w:eastAsia="Times New Roman"/>
          <w:color w:val="000000"/>
        </w:rPr>
        <w:t xml:space="preserve">data sharing </w:t>
      </w:r>
      <w:r>
        <w:rPr>
          <w:rFonts w:eastAsia="Times New Roman"/>
          <w:color w:val="000000"/>
        </w:rPr>
        <w:t>in the HCA</w:t>
      </w:r>
      <w:r w:rsidR="00432D91">
        <w:rPr>
          <w:rFonts w:eastAsia="Times New Roman"/>
          <w:color w:val="000000"/>
        </w:rPr>
        <w:t>.</w:t>
      </w:r>
      <w:r w:rsidRPr="000D40EF">
        <w:rPr>
          <w:rFonts w:eastAsia="Times New Roman"/>
          <w:color w:val="000000"/>
        </w:rPr>
        <w:t xml:space="preserve"> </w:t>
      </w:r>
      <w:r w:rsidR="00432D91">
        <w:rPr>
          <w:rFonts w:eastAsia="Times New Roman"/>
          <w:color w:val="000000"/>
        </w:rPr>
        <w:t>H</w:t>
      </w:r>
      <w:r>
        <w:rPr>
          <w:rFonts w:eastAsia="Times New Roman"/>
          <w:color w:val="000000"/>
        </w:rPr>
        <w:t xml:space="preserve">owever, institutional and research ethics committees may have varying requirements, which the Data Contributor should always verify. </w:t>
      </w:r>
    </w:p>
    <w:p w14:paraId="6C13E5D6" w14:textId="77777777" w:rsidR="00201C98" w:rsidRDefault="00201C98" w:rsidP="0077389E">
      <w:pPr>
        <w:jc w:val="both"/>
        <w:rPr>
          <w:b/>
        </w:rPr>
      </w:pPr>
    </w:p>
    <w:p w14:paraId="00000038" w14:textId="2E9A8FC2" w:rsidR="008933CE" w:rsidRPr="007B286C" w:rsidRDefault="00201C98" w:rsidP="0077389E">
      <w:pPr>
        <w:jc w:val="both"/>
        <w:rPr>
          <w:b/>
          <w:color w:val="000000" w:themeColor="text1"/>
        </w:rPr>
      </w:pPr>
      <w:r w:rsidRPr="007B286C">
        <w:rPr>
          <w:b/>
          <w:color w:val="000000" w:themeColor="text1"/>
        </w:rPr>
        <w:t xml:space="preserve">Managed/controlled access: </w:t>
      </w:r>
    </w:p>
    <w:p w14:paraId="6787EB20" w14:textId="7DBA0D6A" w:rsidR="00CB4FF9" w:rsidRPr="007B286C" w:rsidRDefault="005D4195" w:rsidP="0077389E">
      <w:pPr>
        <w:jc w:val="both"/>
        <w:rPr>
          <w:rFonts w:eastAsia="Times New Roman"/>
          <w:color w:val="000000" w:themeColor="text1"/>
        </w:rPr>
      </w:pPr>
      <w:r w:rsidRPr="007B286C">
        <w:rPr>
          <w:rFonts w:eastAsia="Times New Roman"/>
          <w:color w:val="000000" w:themeColor="text1"/>
        </w:rPr>
        <w:t>S</w:t>
      </w:r>
      <w:r w:rsidR="00CB4FF9" w:rsidRPr="007B286C">
        <w:rPr>
          <w:rFonts w:eastAsia="Times New Roman"/>
          <w:color w:val="000000" w:themeColor="text1"/>
        </w:rPr>
        <w:t xml:space="preserve">ome projects collecting data to build next phases of the HCA may not be able to deposit certain datasets in public (open) databases and thus need to obtain consent for managed/controlled access (for example, due to ethical or legal constraints). Please consult the core consent elements and template consent form document for examples of language to use if your datasets </w:t>
      </w:r>
      <w:proofErr w:type="gramStart"/>
      <w:r w:rsidR="00CB4FF9" w:rsidRPr="007B286C">
        <w:rPr>
          <w:rFonts w:eastAsia="Times New Roman"/>
          <w:color w:val="000000" w:themeColor="text1"/>
        </w:rPr>
        <w:t>requires</w:t>
      </w:r>
      <w:proofErr w:type="gramEnd"/>
      <w:r w:rsidR="00CB4FF9" w:rsidRPr="007B286C">
        <w:rPr>
          <w:rFonts w:eastAsia="Times New Roman"/>
          <w:color w:val="000000" w:themeColor="text1"/>
        </w:rPr>
        <w:t xml:space="preserve"> controlled/managed access. </w:t>
      </w:r>
    </w:p>
    <w:p w14:paraId="00000044" w14:textId="77777777" w:rsidR="008933CE" w:rsidRDefault="00024D05" w:rsidP="0077389E">
      <w:pPr>
        <w:spacing w:line="240" w:lineRule="auto"/>
        <w:jc w:val="both"/>
        <w:textAlignment w:val="baseline"/>
        <w:rPr>
          <w:b/>
        </w:rPr>
      </w:pPr>
      <w:r>
        <w:t xml:space="preserve"> </w:t>
      </w:r>
    </w:p>
    <w:p w14:paraId="00000045" w14:textId="77777777" w:rsidR="008933CE" w:rsidRDefault="00024D05" w:rsidP="0077389E">
      <w:pPr>
        <w:jc w:val="both"/>
        <w:rPr>
          <w:b/>
        </w:rPr>
      </w:pPr>
      <w:r>
        <w:rPr>
          <w:b/>
        </w:rPr>
        <w:t>Is there other information to include in research consent forms/tissue donation forms to submit the research data to the HCA database?</w:t>
      </w:r>
    </w:p>
    <w:p w14:paraId="00000046" w14:textId="77777777" w:rsidR="008933CE" w:rsidRDefault="00024D05" w:rsidP="0077389E">
      <w:pPr>
        <w:jc w:val="both"/>
      </w:pPr>
      <w:r>
        <w:t>The collection of samples and development of local consent forms is left to the sole discretion of the research team. The HCA does not directly participate in tissue collection, storage, use, bio-banking or disposal. Nonetheless, in addition to the minimal Core Consent Elements, it is also recommended to provide additional information such as:</w:t>
      </w:r>
    </w:p>
    <w:p w14:paraId="00000047" w14:textId="77777777" w:rsidR="008933CE" w:rsidRDefault="00024D05" w:rsidP="0077389E">
      <w:pPr>
        <w:numPr>
          <w:ilvl w:val="0"/>
          <w:numId w:val="11"/>
        </w:numPr>
        <w:jc w:val="both"/>
      </w:pPr>
      <w:r>
        <w:t>Types of tissue collected</w:t>
      </w:r>
    </w:p>
    <w:p w14:paraId="00000048" w14:textId="77777777" w:rsidR="008933CE" w:rsidRDefault="00024D05" w:rsidP="0077389E">
      <w:pPr>
        <w:numPr>
          <w:ilvl w:val="0"/>
          <w:numId w:val="11"/>
        </w:numPr>
        <w:jc w:val="both"/>
      </w:pPr>
      <w:r>
        <w:t>Types of metadata collected</w:t>
      </w:r>
    </w:p>
    <w:p w14:paraId="00000049" w14:textId="6F2F76D9" w:rsidR="008933CE" w:rsidRDefault="00024D05" w:rsidP="0077389E">
      <w:pPr>
        <w:numPr>
          <w:ilvl w:val="0"/>
          <w:numId w:val="11"/>
        </w:numPr>
        <w:jc w:val="both"/>
      </w:pPr>
      <w:r>
        <w:t xml:space="preserve">Whether access to the donor’s medical record </w:t>
      </w:r>
      <w:r w:rsidR="00716946">
        <w:t xml:space="preserve">is </w:t>
      </w:r>
      <w:r>
        <w:t>required</w:t>
      </w:r>
    </w:p>
    <w:p w14:paraId="0000004A" w14:textId="77777777" w:rsidR="008933CE" w:rsidRDefault="00024D05" w:rsidP="0077389E">
      <w:pPr>
        <w:numPr>
          <w:ilvl w:val="0"/>
          <w:numId w:val="11"/>
        </w:numPr>
        <w:jc w:val="both"/>
      </w:pPr>
      <w:r>
        <w:t>What procedures will be involved in the collection of the tissues?</w:t>
      </w:r>
    </w:p>
    <w:p w14:paraId="0000004B" w14:textId="77777777" w:rsidR="008933CE" w:rsidRDefault="00024D05" w:rsidP="0077389E">
      <w:pPr>
        <w:numPr>
          <w:ilvl w:val="0"/>
          <w:numId w:val="11"/>
        </w:numPr>
        <w:jc w:val="both"/>
      </w:pPr>
      <w:r>
        <w:t>Where will the tissue analysis be undertaken? Will the tissue be sent to other sites for sequencing?</w:t>
      </w:r>
    </w:p>
    <w:p w14:paraId="0000004C" w14:textId="73BEECC4" w:rsidR="008933CE" w:rsidRDefault="00024D05" w:rsidP="0077389E">
      <w:pPr>
        <w:numPr>
          <w:ilvl w:val="0"/>
          <w:numId w:val="11"/>
        </w:numPr>
        <w:jc w:val="both"/>
      </w:pPr>
      <w:r>
        <w:t>What disposal or bio-banking is anticipated at the local site?</w:t>
      </w:r>
    </w:p>
    <w:p w14:paraId="2C98D849" w14:textId="77777777" w:rsidR="00201C98" w:rsidRPr="005A48B0" w:rsidRDefault="00201C98" w:rsidP="0077389E">
      <w:pPr>
        <w:numPr>
          <w:ilvl w:val="0"/>
          <w:numId w:val="11"/>
        </w:numPr>
        <w:spacing w:line="240" w:lineRule="auto"/>
        <w:jc w:val="both"/>
        <w:textAlignment w:val="baseline"/>
        <w:rPr>
          <w:rFonts w:eastAsia="Times New Roman"/>
          <w:color w:val="000000"/>
          <w:lang w:val="en-CA"/>
        </w:rPr>
      </w:pPr>
      <w:r w:rsidRPr="005A48B0">
        <w:rPr>
          <w:rFonts w:eastAsia="Times New Roman"/>
          <w:color w:val="000000"/>
          <w:lang w:val="en-CA"/>
        </w:rPr>
        <w:t>Benefits of taking part in the HCA (as further detailed in the Ethics and data governance document);</w:t>
      </w:r>
    </w:p>
    <w:p w14:paraId="36201811" w14:textId="77777777" w:rsidR="00201C98" w:rsidRDefault="00201C98" w:rsidP="0077389E">
      <w:pPr>
        <w:numPr>
          <w:ilvl w:val="0"/>
          <w:numId w:val="11"/>
        </w:numPr>
        <w:spacing w:line="240" w:lineRule="auto"/>
        <w:jc w:val="both"/>
        <w:textAlignment w:val="baseline"/>
        <w:rPr>
          <w:rFonts w:eastAsia="Times New Roman"/>
          <w:color w:val="000000"/>
          <w:lang w:val="en-CA"/>
        </w:rPr>
      </w:pPr>
      <w:r w:rsidRPr="005A48B0">
        <w:rPr>
          <w:rFonts w:eastAsia="Times New Roman"/>
          <w:color w:val="000000"/>
          <w:lang w:val="en-CA"/>
        </w:rPr>
        <w:t>Risks of taking part in the HCA (as further detailed in the Ethics and data governance document);</w:t>
      </w:r>
    </w:p>
    <w:p w14:paraId="7CC4A5A5" w14:textId="3EE018B1" w:rsidR="00201C98" w:rsidRPr="0077389E" w:rsidRDefault="00201C98" w:rsidP="0077389E">
      <w:pPr>
        <w:numPr>
          <w:ilvl w:val="0"/>
          <w:numId w:val="11"/>
        </w:numPr>
        <w:spacing w:line="240" w:lineRule="auto"/>
        <w:jc w:val="both"/>
        <w:textAlignment w:val="baseline"/>
        <w:rPr>
          <w:rFonts w:eastAsia="Times New Roman"/>
          <w:color w:val="000000"/>
          <w:lang w:val="en-CA"/>
        </w:rPr>
      </w:pPr>
      <w:r w:rsidRPr="00201C98">
        <w:rPr>
          <w:rFonts w:eastAsia="Times New Roman"/>
          <w:color w:val="000000"/>
          <w:lang w:val="en-CA"/>
        </w:rPr>
        <w:t>Where applicable, appropriate data protection information.</w:t>
      </w:r>
    </w:p>
    <w:p w14:paraId="0000004D" w14:textId="77777777" w:rsidR="008933CE" w:rsidRDefault="008933CE" w:rsidP="0077389E">
      <w:pPr>
        <w:jc w:val="both"/>
        <w:rPr>
          <w:b/>
        </w:rPr>
      </w:pPr>
    </w:p>
    <w:p w14:paraId="0000004E" w14:textId="77777777" w:rsidR="008933CE" w:rsidRDefault="00024D05" w:rsidP="0077389E">
      <w:pPr>
        <w:jc w:val="both"/>
        <w:rPr>
          <w:b/>
        </w:rPr>
      </w:pPr>
      <w:r>
        <w:rPr>
          <w:b/>
        </w:rPr>
        <w:t>How should the datasets be coded before contribution to the HCA DCP?</w:t>
      </w:r>
    </w:p>
    <w:p w14:paraId="0000004F" w14:textId="77777777" w:rsidR="008933CE" w:rsidRDefault="00024D05" w:rsidP="0077389E">
      <w:pPr>
        <w:jc w:val="both"/>
      </w:pPr>
      <w:r>
        <w:lastRenderedPageBreak/>
        <w:t xml:space="preserve">The coding procedure is at the discretion of the data contributor. However, the HCA requires that any directly identifying information (e.g. donor name, contact information, hospital identification number, etc.) be removed. </w:t>
      </w:r>
    </w:p>
    <w:p w14:paraId="00000050" w14:textId="77777777" w:rsidR="008933CE" w:rsidRDefault="008933CE" w:rsidP="0077389E">
      <w:pPr>
        <w:jc w:val="both"/>
      </w:pPr>
    </w:p>
    <w:p w14:paraId="00000051" w14:textId="77777777" w:rsidR="008933CE" w:rsidRDefault="00024D05" w:rsidP="0077389E">
      <w:pPr>
        <w:jc w:val="both"/>
      </w:pPr>
      <w:r>
        <w:t>You should consult your local Research Ethics Committee, data protection office, or legal department as data protection (e.g. coding, de-identification, pseudonymization and/or anonymization, etc.) standards can change across countries and across institutions. The following elements are generally recommended in genomic research:</w:t>
      </w:r>
    </w:p>
    <w:p w14:paraId="00000052" w14:textId="5AA35079" w:rsidR="008933CE" w:rsidRDefault="00024D05" w:rsidP="0077389E">
      <w:pPr>
        <w:numPr>
          <w:ilvl w:val="0"/>
          <w:numId w:val="8"/>
        </w:numPr>
        <w:jc w:val="both"/>
      </w:pPr>
      <w:r>
        <w:t>Removal of all directly identifying data</w:t>
      </w:r>
      <w:r w:rsidR="00201C98">
        <w:t xml:space="preserve"> (e.g. name of donors, contact information, official identification numbers (e.g. healthcare number)</w:t>
      </w:r>
      <w:r w:rsidR="00416B97">
        <w:t>, etc.)</w:t>
      </w:r>
      <w:r>
        <w:t xml:space="preserve"> from the research data and the metadata contributed to the HCA’s DCP.</w:t>
      </w:r>
    </w:p>
    <w:p w14:paraId="00000053" w14:textId="77777777" w:rsidR="008933CE" w:rsidRDefault="00024D05" w:rsidP="0077389E">
      <w:pPr>
        <w:numPr>
          <w:ilvl w:val="0"/>
          <w:numId w:val="8"/>
        </w:numPr>
        <w:jc w:val="both"/>
      </w:pPr>
      <w:r>
        <w:t>Consider single- or double-coding the data – replacing all identifiers with an alphanumeric code – prior to submission to the HCA DCP.</w:t>
      </w:r>
    </w:p>
    <w:p w14:paraId="00000054" w14:textId="77777777" w:rsidR="008933CE" w:rsidRDefault="00024D05" w:rsidP="0077389E">
      <w:pPr>
        <w:numPr>
          <w:ilvl w:val="0"/>
          <w:numId w:val="8"/>
        </w:numPr>
        <w:jc w:val="both"/>
      </w:pPr>
      <w:r>
        <w:t>Only you and/or your institution should retain the ‘linking log’ that allows you to link the data back to the research tissue donor’s identity.</w:t>
      </w:r>
    </w:p>
    <w:p w14:paraId="00000055" w14:textId="77777777" w:rsidR="008933CE" w:rsidRDefault="00024D05" w:rsidP="0077389E">
      <w:pPr>
        <w:numPr>
          <w:ilvl w:val="0"/>
          <w:numId w:val="8"/>
        </w:numPr>
        <w:jc w:val="both"/>
      </w:pPr>
      <w:r>
        <w:t>When referring to the data as ‘anonymous’ or ‘fully anonymized,’ explain that it is difficult or impossible to guarantee that genetic / genomic data can always be fully anonymous because of its unique, individuated nature.</w:t>
      </w:r>
    </w:p>
    <w:p w14:paraId="00000056" w14:textId="77777777" w:rsidR="008933CE" w:rsidRDefault="008933CE" w:rsidP="0077389E">
      <w:pPr>
        <w:jc w:val="both"/>
        <w:rPr>
          <w:b/>
        </w:rPr>
      </w:pPr>
    </w:p>
    <w:p w14:paraId="00000057" w14:textId="77777777" w:rsidR="008933CE" w:rsidRDefault="00024D05" w:rsidP="0077389E">
      <w:pPr>
        <w:jc w:val="both"/>
        <w:rPr>
          <w:b/>
        </w:rPr>
      </w:pPr>
      <w:r>
        <w:rPr>
          <w:b/>
        </w:rPr>
        <w:t xml:space="preserve">What risks exist for the research donors that contribute their research data to the HCA database? </w:t>
      </w:r>
    </w:p>
    <w:p w14:paraId="00000058" w14:textId="7234002B" w:rsidR="008933CE" w:rsidRDefault="00416B97" w:rsidP="0077389E">
      <w:pPr>
        <w:jc w:val="both"/>
      </w:pPr>
      <w:r>
        <w:t>The following risks</w:t>
      </w:r>
      <w:r w:rsidR="00024D05">
        <w:t>– among others – may apply</w:t>
      </w:r>
      <w:r>
        <w:t xml:space="preserve"> and should be communicated to research donors</w:t>
      </w:r>
      <w:r w:rsidR="00024D05">
        <w:t xml:space="preserve">: </w:t>
      </w:r>
    </w:p>
    <w:p w14:paraId="00000059" w14:textId="77777777" w:rsidR="008933CE" w:rsidRDefault="00024D05" w:rsidP="0077389E">
      <w:pPr>
        <w:numPr>
          <w:ilvl w:val="0"/>
          <w:numId w:val="6"/>
        </w:numPr>
        <w:jc w:val="both"/>
      </w:pPr>
      <w:r>
        <w:t xml:space="preserve">As technology advances, there may be new ways of linking data back to tissue donors that cannot be foreseen today. </w:t>
      </w:r>
    </w:p>
    <w:p w14:paraId="0000005A" w14:textId="77777777" w:rsidR="008933CE" w:rsidRDefault="00024D05" w:rsidP="0077389E">
      <w:pPr>
        <w:numPr>
          <w:ilvl w:val="0"/>
          <w:numId w:val="6"/>
        </w:numPr>
        <w:jc w:val="both"/>
      </w:pPr>
      <w:r>
        <w:t xml:space="preserve">If HCA donors or their biological relatives provide genomic data to another database or to social media, it may be possible for third parties to re-identify donors by comparing and linking data from different sources. </w:t>
      </w:r>
    </w:p>
    <w:p w14:paraId="0000005B" w14:textId="6D20AA96" w:rsidR="008933CE" w:rsidRDefault="00024D05" w:rsidP="0077389E">
      <w:pPr>
        <w:numPr>
          <w:ilvl w:val="0"/>
          <w:numId w:val="6"/>
        </w:numPr>
        <w:jc w:val="both"/>
      </w:pPr>
      <w:r>
        <w:t>If the donor is re-identified, the transcriptomic data the HCA stores does not currently reveal any sensitive information about individuals. New technologies could cause this type of data to reveal information that was previously unforeseen.</w:t>
      </w:r>
    </w:p>
    <w:p w14:paraId="193D2253" w14:textId="119F68CE" w:rsidR="00B4619F" w:rsidRDefault="009067AB" w:rsidP="0077389E">
      <w:pPr>
        <w:numPr>
          <w:ilvl w:val="0"/>
          <w:numId w:val="6"/>
        </w:numPr>
        <w:jc w:val="both"/>
      </w:pPr>
      <w:r>
        <w:t>There is a risk that information revealed through projects using HCA data be used to make certain statements or conclusions related to individuals, families, groups or communities, which could lead to discrimination or stigmatization;</w:t>
      </w:r>
    </w:p>
    <w:p w14:paraId="0000005C" w14:textId="77777777" w:rsidR="008933CE" w:rsidRDefault="00024D05" w:rsidP="0077389E">
      <w:pPr>
        <w:numPr>
          <w:ilvl w:val="0"/>
          <w:numId w:val="6"/>
        </w:numPr>
        <w:jc w:val="both"/>
      </w:pPr>
      <w:r>
        <w:t xml:space="preserve">The metadata being made available could reveal the donor’s age, geographic location, limited clinical information, cause of death, ethnicity, etc. </w:t>
      </w:r>
    </w:p>
    <w:p w14:paraId="0000005D" w14:textId="77777777" w:rsidR="008933CE" w:rsidRDefault="008933CE" w:rsidP="0077389E">
      <w:pPr>
        <w:jc w:val="both"/>
        <w:rPr>
          <w:b/>
        </w:rPr>
      </w:pPr>
    </w:p>
    <w:p w14:paraId="0000005E" w14:textId="03F365C9" w:rsidR="008933CE" w:rsidRDefault="00024D05" w:rsidP="0077389E">
      <w:pPr>
        <w:jc w:val="both"/>
        <w:rPr>
          <w:b/>
        </w:rPr>
      </w:pPr>
      <w:r>
        <w:rPr>
          <w:b/>
        </w:rPr>
        <w:t xml:space="preserve">How can I use legacy samples or contribute legacy datasets to the HCA database </w:t>
      </w:r>
      <w:r w:rsidR="00716946">
        <w:rPr>
          <w:b/>
        </w:rPr>
        <w:t xml:space="preserve">for </w:t>
      </w:r>
      <w:r>
        <w:rPr>
          <w:b/>
        </w:rPr>
        <w:t xml:space="preserve">retrospective secondary use? </w:t>
      </w:r>
    </w:p>
    <w:p w14:paraId="0000005F" w14:textId="020ADBE0" w:rsidR="008933CE" w:rsidRDefault="00024D05" w:rsidP="0077389E">
      <w:pPr>
        <w:jc w:val="both"/>
      </w:pPr>
      <w:r>
        <w:t xml:space="preserve">The HCA ethics toolkit’s </w:t>
      </w:r>
      <w:r>
        <w:rPr>
          <w:b/>
        </w:rPr>
        <w:t>retrospective assessment tool</w:t>
      </w:r>
      <w:r w:rsidR="00E451AB">
        <w:t xml:space="preserve"> </w:t>
      </w:r>
      <w:r>
        <w:t xml:space="preserve">can be used to help assess whether legacy samples/data have adequate consents to be used in the HCA, or whether additional steps are required (e.g. re-consent of donors, obtaining a waiver from a research ethics committee, etc.). </w:t>
      </w:r>
    </w:p>
    <w:p w14:paraId="00000060" w14:textId="77777777" w:rsidR="008933CE" w:rsidRDefault="008933CE" w:rsidP="0077389E">
      <w:pPr>
        <w:jc w:val="both"/>
      </w:pPr>
    </w:p>
    <w:p w14:paraId="00000061" w14:textId="77777777" w:rsidR="008933CE" w:rsidRDefault="00024D05" w:rsidP="0077389E">
      <w:pPr>
        <w:jc w:val="both"/>
      </w:pPr>
      <w:r>
        <w:t xml:space="preserve">Generally, you should consult with your local research ethics committee or, where applicable, with other regulatory bodies concerned, to determine whether data derived from legacy samples or datasets are suitable for contribution to the HCA’s DCP. </w:t>
      </w:r>
    </w:p>
    <w:p w14:paraId="00000062" w14:textId="77777777" w:rsidR="008933CE" w:rsidRDefault="008933CE" w:rsidP="0077389E">
      <w:pPr>
        <w:jc w:val="both"/>
        <w:rPr>
          <w:b/>
        </w:rPr>
      </w:pPr>
    </w:p>
    <w:p w14:paraId="00000063" w14:textId="77777777" w:rsidR="008933CE" w:rsidRDefault="00024D05" w:rsidP="0077389E">
      <w:pPr>
        <w:jc w:val="both"/>
        <w:rPr>
          <w:b/>
        </w:rPr>
      </w:pPr>
      <w:r>
        <w:rPr>
          <w:b/>
        </w:rPr>
        <w:t>Will the tissue donors benefit from submitting their data to the HCA database?</w:t>
      </w:r>
    </w:p>
    <w:p w14:paraId="00000064" w14:textId="77777777" w:rsidR="008933CE" w:rsidRDefault="00024D05" w:rsidP="0077389E">
      <w:pPr>
        <w:jc w:val="both"/>
      </w:pPr>
      <w:r>
        <w:t>There will be no personal benefit for the tissue donors. Research will take a long time to produce medically useful results. Their contribution will be helpful in the future and will advance the state of medical research and scientific knowledge.</w:t>
      </w:r>
    </w:p>
    <w:p w14:paraId="00000065" w14:textId="77777777" w:rsidR="008933CE" w:rsidRDefault="008933CE" w:rsidP="0077389E">
      <w:pPr>
        <w:jc w:val="both"/>
        <w:rPr>
          <w:b/>
        </w:rPr>
      </w:pPr>
    </w:p>
    <w:p w14:paraId="00000066" w14:textId="77777777" w:rsidR="008933CE" w:rsidRDefault="00024D05" w:rsidP="0077389E">
      <w:pPr>
        <w:jc w:val="both"/>
        <w:rPr>
          <w:b/>
        </w:rPr>
      </w:pPr>
      <w:r>
        <w:rPr>
          <w:b/>
        </w:rPr>
        <w:t>Who is responsible for the withdrawal of tissue donor data from the HCA database, if withdrawal is requested?</w:t>
      </w:r>
    </w:p>
    <w:p w14:paraId="00000067" w14:textId="35564069" w:rsidR="008933CE" w:rsidRDefault="00024D05" w:rsidP="0077389E">
      <w:pPr>
        <w:jc w:val="both"/>
      </w:pPr>
      <w:r>
        <w:t>The possibility for the donor to withdraw data means that, as a data contributor, you are responsible to follow-up on requests from tissue donors to have their data withdrawn from the HCA DCP. If a donor contacts you to have their data withdrawn, it is your responsibility to contact HCA and specify the dataset that must be removed from the HCA database. If required, you should ensure that you are able to receive requests from tissue donors that their data be withdrawn from the HCA database.</w:t>
      </w:r>
      <w:r w:rsidR="004D7027">
        <w:t xml:space="preserve"> </w:t>
      </w:r>
      <w:r w:rsidR="00254057">
        <w:t xml:space="preserve">In particular, you ensure that the coding mechanism you use enables individual datasets to be singled out for removal. </w:t>
      </w:r>
      <w:r>
        <w:t xml:space="preserve">The HCA does not have any donor identifying information, nor the key to link datasets to individual donors, and therefore cannot directly receive withdrawal requests from donors. </w:t>
      </w:r>
    </w:p>
    <w:p w14:paraId="00000068" w14:textId="77777777" w:rsidR="008933CE" w:rsidRDefault="008933CE" w:rsidP="0077389E">
      <w:pPr>
        <w:jc w:val="both"/>
      </w:pPr>
    </w:p>
    <w:p w14:paraId="00000069" w14:textId="03594CC5" w:rsidR="008933CE" w:rsidRDefault="00024D05" w:rsidP="0077389E">
      <w:pPr>
        <w:jc w:val="both"/>
      </w:pPr>
      <w:r>
        <w:t xml:space="preserve">As a note, data cannot be withdrawn </w:t>
      </w:r>
      <w:r w:rsidR="00023090">
        <w:t xml:space="preserve">if </w:t>
      </w:r>
      <w:r>
        <w:t xml:space="preserve">other researchers have used or published it after accessing it on the HCA database. Furthermore, neither anonymized data nor individual-level datasets included </w:t>
      </w:r>
      <w:r w:rsidR="00023090">
        <w:t xml:space="preserve">in </w:t>
      </w:r>
      <w:r>
        <w:t xml:space="preserve">aggregated datasets (e.g. summary-level data), can be removed from the HCA DCP. </w:t>
      </w:r>
    </w:p>
    <w:p w14:paraId="0000006A" w14:textId="77777777" w:rsidR="008933CE" w:rsidRDefault="008933CE" w:rsidP="0077389E">
      <w:pPr>
        <w:jc w:val="both"/>
        <w:rPr>
          <w:b/>
        </w:rPr>
      </w:pPr>
    </w:p>
    <w:p w14:paraId="0000006B" w14:textId="77777777" w:rsidR="008933CE" w:rsidRDefault="00024D05" w:rsidP="0077389E">
      <w:pPr>
        <w:keepNext/>
        <w:jc w:val="both"/>
        <w:rPr>
          <w:b/>
        </w:rPr>
      </w:pPr>
      <w:r>
        <w:rPr>
          <w:b/>
        </w:rPr>
        <w:t>What do I agree to when I contribute data to the HCA database?</w:t>
      </w:r>
    </w:p>
    <w:p w14:paraId="0000006C" w14:textId="5150E584" w:rsidR="008933CE" w:rsidRDefault="00024D05" w:rsidP="0077389E">
      <w:pPr>
        <w:keepNext/>
        <w:jc w:val="both"/>
      </w:pPr>
      <w:r>
        <w:t xml:space="preserve">As part of the Data Contributor Agreement, you and your institution </w:t>
      </w:r>
      <w:r w:rsidR="00416B97">
        <w:t xml:space="preserve">will be asked to </w:t>
      </w:r>
      <w:r>
        <w:t>agree to the following, among other obligations:</w:t>
      </w:r>
    </w:p>
    <w:p w14:paraId="0000006D" w14:textId="77777777" w:rsidR="008933CE" w:rsidRDefault="00024D05" w:rsidP="0077389E">
      <w:pPr>
        <w:numPr>
          <w:ilvl w:val="0"/>
          <w:numId w:val="9"/>
        </w:numPr>
        <w:jc w:val="both"/>
      </w:pPr>
      <w:r>
        <w:t>Obtain required approvals from regulatory authorities</w:t>
      </w:r>
    </w:p>
    <w:p w14:paraId="0000006E" w14:textId="77777777" w:rsidR="008933CE" w:rsidRDefault="00024D05" w:rsidP="0077389E">
      <w:pPr>
        <w:numPr>
          <w:ilvl w:val="0"/>
          <w:numId w:val="9"/>
        </w:numPr>
        <w:jc w:val="both"/>
      </w:pPr>
      <w:r>
        <w:t>Conform to anonymization or coding standards and the removal of donor identifiers that meet local standards;</w:t>
      </w:r>
    </w:p>
    <w:p w14:paraId="0000006F" w14:textId="77777777" w:rsidR="008933CE" w:rsidRDefault="00024D05" w:rsidP="0077389E">
      <w:pPr>
        <w:numPr>
          <w:ilvl w:val="0"/>
          <w:numId w:val="9"/>
        </w:numPr>
        <w:jc w:val="both"/>
      </w:pPr>
      <w:r>
        <w:t>To obtain required research consent / exemptions / ethics waiver / regulatory approval, as is most appropriate;</w:t>
      </w:r>
    </w:p>
    <w:p w14:paraId="00000070" w14:textId="77777777" w:rsidR="008933CE" w:rsidRDefault="00024D05" w:rsidP="0077389E">
      <w:pPr>
        <w:numPr>
          <w:ilvl w:val="0"/>
          <w:numId w:val="9"/>
        </w:numPr>
        <w:jc w:val="both"/>
      </w:pPr>
      <w:r>
        <w:t xml:space="preserve">To retain all documentation required to demonstrate with the agreement, with the law, and with other obligations you are subject to; </w:t>
      </w:r>
    </w:p>
    <w:p w14:paraId="00000071" w14:textId="77777777" w:rsidR="008933CE" w:rsidRDefault="00024D05" w:rsidP="0077389E">
      <w:pPr>
        <w:numPr>
          <w:ilvl w:val="0"/>
          <w:numId w:val="9"/>
        </w:numPr>
        <w:jc w:val="both"/>
      </w:pPr>
      <w:r>
        <w:t>To provide the HCA with contact information, update the HCA if your contact information changes, and to serve as a contact point for the queries of donors;</w:t>
      </w:r>
    </w:p>
    <w:p w14:paraId="00000072" w14:textId="77777777" w:rsidR="008933CE" w:rsidRDefault="00024D05" w:rsidP="0077389E">
      <w:pPr>
        <w:numPr>
          <w:ilvl w:val="0"/>
          <w:numId w:val="9"/>
        </w:numPr>
        <w:jc w:val="both"/>
      </w:pPr>
      <w:r>
        <w:t>Warrant that the dataset meets the HCA’s identifiability and data quality policies;</w:t>
      </w:r>
    </w:p>
    <w:p w14:paraId="485C7978" w14:textId="24FAADE7" w:rsidR="00432D91" w:rsidRPr="009067AB" w:rsidRDefault="00716946" w:rsidP="007B286C">
      <w:pPr>
        <w:numPr>
          <w:ilvl w:val="0"/>
          <w:numId w:val="9"/>
        </w:numPr>
        <w:jc w:val="both"/>
      </w:pPr>
      <w:r>
        <w:t xml:space="preserve">Notify </w:t>
      </w:r>
      <w:r w:rsidR="00024D05">
        <w:t>the HCA if you breach the terms of the agreement.</w:t>
      </w:r>
    </w:p>
    <w:sectPr w:rsidR="00432D91" w:rsidRPr="009067AB" w:rsidSect="009F62D7">
      <w:headerReference w:type="default" r:id="rId8"/>
      <w:footerReference w:type="default" r:id="rId9"/>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DCCF" w14:textId="77777777" w:rsidR="00FB3AD2" w:rsidRDefault="00FB3AD2">
      <w:pPr>
        <w:spacing w:line="240" w:lineRule="auto"/>
      </w:pPr>
      <w:r>
        <w:separator/>
      </w:r>
    </w:p>
  </w:endnote>
  <w:endnote w:type="continuationSeparator" w:id="0">
    <w:p w14:paraId="186455DA" w14:textId="77777777" w:rsidR="00FB3AD2" w:rsidRDefault="00FB3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154E5840" w:rsidR="008933CE" w:rsidRDefault="00024D05">
    <w:pPr>
      <w:jc w:val="right"/>
    </w:pPr>
    <w:r>
      <w:fldChar w:fldCharType="begin"/>
    </w:r>
    <w:r>
      <w:instrText>PAGE</w:instrText>
    </w:r>
    <w:r>
      <w:fldChar w:fldCharType="separate"/>
    </w:r>
    <w:r w:rsidR="0087690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2269" w14:textId="77777777" w:rsidR="00FB3AD2" w:rsidRDefault="00FB3AD2">
      <w:pPr>
        <w:spacing w:line="240" w:lineRule="auto"/>
      </w:pPr>
      <w:r>
        <w:separator/>
      </w:r>
    </w:p>
  </w:footnote>
  <w:footnote w:type="continuationSeparator" w:id="0">
    <w:p w14:paraId="49148750" w14:textId="77777777" w:rsidR="00FB3AD2" w:rsidRDefault="00FB3A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72D6" w14:textId="77777777" w:rsidR="0077389E" w:rsidRDefault="00382EBC">
    <w:pPr>
      <w:rPr>
        <w:b/>
        <w:sz w:val="20"/>
        <w:szCs w:val="20"/>
      </w:rPr>
    </w:pPr>
    <w:r>
      <w:rPr>
        <w:b/>
        <w:sz w:val="20"/>
        <w:szCs w:val="20"/>
      </w:rPr>
      <w:t>Human Cell Atlas</w:t>
    </w:r>
    <w:r w:rsidR="00024D05">
      <w:rPr>
        <w:b/>
        <w:sz w:val="20"/>
        <w:szCs w:val="20"/>
      </w:rPr>
      <w:t xml:space="preserve"> - Ethics Submission Guidance Document</w:t>
    </w:r>
  </w:p>
  <w:p w14:paraId="00000077" w14:textId="401C42B3" w:rsidR="008933CE" w:rsidRPr="0077389E" w:rsidRDefault="00382EBC">
    <w:pPr>
      <w:rPr>
        <w:i/>
      </w:rPr>
    </w:pPr>
    <w:r w:rsidRPr="0077389E">
      <w:rPr>
        <w:b/>
        <w:i/>
        <w:sz w:val="20"/>
        <w:szCs w:val="20"/>
      </w:rPr>
      <w:t xml:space="preserve">Version </w:t>
    </w:r>
    <w:r w:rsidR="00546A26">
      <w:rPr>
        <w:b/>
        <w:i/>
        <w:sz w:val="20"/>
        <w:szCs w:val="20"/>
      </w:rPr>
      <w:t>April 8, 2026</w:t>
    </w:r>
  </w:p>
  <w:p w14:paraId="00000078" w14:textId="77777777" w:rsidR="008933CE" w:rsidRDefault="008933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6CB"/>
    <w:multiLevelType w:val="multilevel"/>
    <w:tmpl w:val="7AF8211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158F4833"/>
    <w:multiLevelType w:val="multilevel"/>
    <w:tmpl w:val="4240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30394"/>
    <w:multiLevelType w:val="multilevel"/>
    <w:tmpl w:val="EA6C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B87B2D"/>
    <w:multiLevelType w:val="multilevel"/>
    <w:tmpl w:val="73563CE4"/>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 w15:restartNumberingAfterBreak="0">
    <w:nsid w:val="33A50A8D"/>
    <w:multiLevelType w:val="multilevel"/>
    <w:tmpl w:val="FB268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A25CF6"/>
    <w:multiLevelType w:val="multilevel"/>
    <w:tmpl w:val="36AA8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9149E6"/>
    <w:multiLevelType w:val="multilevel"/>
    <w:tmpl w:val="5FB4E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404830"/>
    <w:multiLevelType w:val="multilevel"/>
    <w:tmpl w:val="4140B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504D8C"/>
    <w:multiLevelType w:val="multilevel"/>
    <w:tmpl w:val="8228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6E033E"/>
    <w:multiLevelType w:val="multilevel"/>
    <w:tmpl w:val="2592D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613FBB"/>
    <w:multiLevelType w:val="multilevel"/>
    <w:tmpl w:val="686C7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142D99"/>
    <w:multiLevelType w:val="multilevel"/>
    <w:tmpl w:val="E89E8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FC3B74"/>
    <w:multiLevelType w:val="multilevel"/>
    <w:tmpl w:val="321E2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4388136">
    <w:abstractNumId w:val="7"/>
  </w:num>
  <w:num w:numId="2" w16cid:durableId="679964386">
    <w:abstractNumId w:val="6"/>
  </w:num>
  <w:num w:numId="3" w16cid:durableId="710768602">
    <w:abstractNumId w:val="3"/>
  </w:num>
  <w:num w:numId="4" w16cid:durableId="113444959">
    <w:abstractNumId w:val="5"/>
  </w:num>
  <w:num w:numId="5" w16cid:durableId="655376684">
    <w:abstractNumId w:val="0"/>
  </w:num>
  <w:num w:numId="6" w16cid:durableId="423381465">
    <w:abstractNumId w:val="11"/>
  </w:num>
  <w:num w:numId="7" w16cid:durableId="1703751930">
    <w:abstractNumId w:val="10"/>
  </w:num>
  <w:num w:numId="8" w16cid:durableId="576861513">
    <w:abstractNumId w:val="8"/>
  </w:num>
  <w:num w:numId="9" w16cid:durableId="2129087282">
    <w:abstractNumId w:val="12"/>
  </w:num>
  <w:num w:numId="10" w16cid:durableId="1735274470">
    <w:abstractNumId w:val="4"/>
  </w:num>
  <w:num w:numId="11" w16cid:durableId="1917322385">
    <w:abstractNumId w:val="2"/>
  </w:num>
  <w:num w:numId="12" w16cid:durableId="1981764135">
    <w:abstractNumId w:val="9"/>
  </w:num>
  <w:num w:numId="13" w16cid:durableId="991526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3CE"/>
    <w:rsid w:val="00023090"/>
    <w:rsid w:val="00024D05"/>
    <w:rsid w:val="000264C4"/>
    <w:rsid w:val="00077A7D"/>
    <w:rsid w:val="00115DBD"/>
    <w:rsid w:val="00121DA4"/>
    <w:rsid w:val="00192772"/>
    <w:rsid w:val="001C1328"/>
    <w:rsid w:val="001E3BBD"/>
    <w:rsid w:val="001E7FA8"/>
    <w:rsid w:val="00201C98"/>
    <w:rsid w:val="00215099"/>
    <w:rsid w:val="00217AAD"/>
    <w:rsid w:val="00254057"/>
    <w:rsid w:val="00276B7C"/>
    <w:rsid w:val="00291E5B"/>
    <w:rsid w:val="002A1736"/>
    <w:rsid w:val="002C0BD4"/>
    <w:rsid w:val="00382EBC"/>
    <w:rsid w:val="00385C4A"/>
    <w:rsid w:val="00405C71"/>
    <w:rsid w:val="00410B3E"/>
    <w:rsid w:val="00416B97"/>
    <w:rsid w:val="00417764"/>
    <w:rsid w:val="00432D91"/>
    <w:rsid w:val="004721AA"/>
    <w:rsid w:val="00473C97"/>
    <w:rsid w:val="00482E77"/>
    <w:rsid w:val="004D7027"/>
    <w:rsid w:val="00546A26"/>
    <w:rsid w:val="00566910"/>
    <w:rsid w:val="005A48B0"/>
    <w:rsid w:val="005D4195"/>
    <w:rsid w:val="00601A15"/>
    <w:rsid w:val="006437BD"/>
    <w:rsid w:val="00660C85"/>
    <w:rsid w:val="006C00F2"/>
    <w:rsid w:val="006D043B"/>
    <w:rsid w:val="006E247D"/>
    <w:rsid w:val="007138D2"/>
    <w:rsid w:val="00716946"/>
    <w:rsid w:val="00722824"/>
    <w:rsid w:val="00730E37"/>
    <w:rsid w:val="00743578"/>
    <w:rsid w:val="0077389E"/>
    <w:rsid w:val="00786146"/>
    <w:rsid w:val="007B286C"/>
    <w:rsid w:val="007C4CF0"/>
    <w:rsid w:val="007D4636"/>
    <w:rsid w:val="007D51AB"/>
    <w:rsid w:val="007F4E77"/>
    <w:rsid w:val="00847DB8"/>
    <w:rsid w:val="008569E7"/>
    <w:rsid w:val="0087690A"/>
    <w:rsid w:val="008933CE"/>
    <w:rsid w:val="008A1505"/>
    <w:rsid w:val="008B6F5D"/>
    <w:rsid w:val="008C2437"/>
    <w:rsid w:val="009067AB"/>
    <w:rsid w:val="00933F80"/>
    <w:rsid w:val="009B4FFE"/>
    <w:rsid w:val="009D1C3F"/>
    <w:rsid w:val="009F62D7"/>
    <w:rsid w:val="00A279D5"/>
    <w:rsid w:val="00AF156A"/>
    <w:rsid w:val="00B4619F"/>
    <w:rsid w:val="00BC4362"/>
    <w:rsid w:val="00BD10FB"/>
    <w:rsid w:val="00BD5FF1"/>
    <w:rsid w:val="00BE48D2"/>
    <w:rsid w:val="00C90477"/>
    <w:rsid w:val="00CB4FF9"/>
    <w:rsid w:val="00D07FCA"/>
    <w:rsid w:val="00D53E21"/>
    <w:rsid w:val="00D801C5"/>
    <w:rsid w:val="00E34389"/>
    <w:rsid w:val="00E451AB"/>
    <w:rsid w:val="00F21F20"/>
    <w:rsid w:val="00F2738C"/>
    <w:rsid w:val="00FB3AD2"/>
    <w:rsid w:val="00FC35BF"/>
    <w:rsid w:val="00FE40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0082"/>
  <w15:docId w15:val="{DE99F5FD-D1E3-44BE-B324-FE2407B0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Cambria" w:eastAsia="Cambria" w:hAnsi="Cambria" w:cs="Cambria"/>
      <w:b/>
      <w:sz w:val="24"/>
      <w:szCs w:val="24"/>
      <w:u w:val="single"/>
    </w:rPr>
  </w:style>
  <w:style w:type="paragraph" w:styleId="Subtitle">
    <w:name w:val="Subtitle"/>
    <w:basedOn w:val="Normal"/>
    <w:next w:val="Normal"/>
    <w:pPr>
      <w:keepNext/>
      <w:keepLines/>
      <w:spacing w:after="320"/>
    </w:pPr>
    <w:rPr>
      <w:rFonts w:ascii="Cambria" w:eastAsia="Cambria" w:hAnsi="Cambria" w:cs="Cambria"/>
      <w:b/>
      <w:color w:val="666666"/>
      <w:sz w:val="24"/>
      <w:szCs w:val="24"/>
    </w:rPr>
  </w:style>
  <w:style w:type="paragraph" w:styleId="Header">
    <w:name w:val="header"/>
    <w:basedOn w:val="Normal"/>
    <w:link w:val="HeaderChar"/>
    <w:uiPriority w:val="99"/>
    <w:unhideWhenUsed/>
    <w:rsid w:val="001E7FA8"/>
    <w:pPr>
      <w:tabs>
        <w:tab w:val="center" w:pos="4680"/>
        <w:tab w:val="right" w:pos="9360"/>
      </w:tabs>
      <w:spacing w:line="240" w:lineRule="auto"/>
    </w:pPr>
  </w:style>
  <w:style w:type="character" w:customStyle="1" w:styleId="HeaderChar">
    <w:name w:val="Header Char"/>
    <w:basedOn w:val="DefaultParagraphFont"/>
    <w:link w:val="Header"/>
    <w:uiPriority w:val="99"/>
    <w:rsid w:val="001E7FA8"/>
  </w:style>
  <w:style w:type="paragraph" w:styleId="Footer">
    <w:name w:val="footer"/>
    <w:basedOn w:val="Normal"/>
    <w:link w:val="FooterChar"/>
    <w:uiPriority w:val="99"/>
    <w:unhideWhenUsed/>
    <w:rsid w:val="001E7FA8"/>
    <w:pPr>
      <w:tabs>
        <w:tab w:val="center" w:pos="4680"/>
        <w:tab w:val="right" w:pos="9360"/>
      </w:tabs>
      <w:spacing w:line="240" w:lineRule="auto"/>
    </w:pPr>
  </w:style>
  <w:style w:type="character" w:customStyle="1" w:styleId="FooterChar">
    <w:name w:val="Footer Char"/>
    <w:basedOn w:val="DefaultParagraphFont"/>
    <w:link w:val="Footer"/>
    <w:uiPriority w:val="99"/>
    <w:rsid w:val="001E7FA8"/>
  </w:style>
  <w:style w:type="character" w:styleId="CommentReference">
    <w:name w:val="annotation reference"/>
    <w:basedOn w:val="DefaultParagraphFont"/>
    <w:uiPriority w:val="99"/>
    <w:semiHidden/>
    <w:unhideWhenUsed/>
    <w:rsid w:val="00786146"/>
    <w:rPr>
      <w:sz w:val="16"/>
      <w:szCs w:val="16"/>
    </w:rPr>
  </w:style>
  <w:style w:type="paragraph" w:styleId="CommentText">
    <w:name w:val="annotation text"/>
    <w:basedOn w:val="Normal"/>
    <w:link w:val="CommentTextChar"/>
    <w:uiPriority w:val="99"/>
    <w:semiHidden/>
    <w:unhideWhenUsed/>
    <w:rsid w:val="00786146"/>
    <w:pPr>
      <w:spacing w:line="240" w:lineRule="auto"/>
    </w:pPr>
    <w:rPr>
      <w:sz w:val="20"/>
      <w:szCs w:val="20"/>
    </w:rPr>
  </w:style>
  <w:style w:type="character" w:customStyle="1" w:styleId="CommentTextChar">
    <w:name w:val="Comment Text Char"/>
    <w:basedOn w:val="DefaultParagraphFont"/>
    <w:link w:val="CommentText"/>
    <w:uiPriority w:val="99"/>
    <w:semiHidden/>
    <w:rsid w:val="00786146"/>
    <w:rPr>
      <w:sz w:val="20"/>
      <w:szCs w:val="20"/>
    </w:rPr>
  </w:style>
  <w:style w:type="paragraph" w:styleId="CommentSubject">
    <w:name w:val="annotation subject"/>
    <w:basedOn w:val="CommentText"/>
    <w:next w:val="CommentText"/>
    <w:link w:val="CommentSubjectChar"/>
    <w:uiPriority w:val="99"/>
    <w:semiHidden/>
    <w:unhideWhenUsed/>
    <w:rsid w:val="00786146"/>
    <w:rPr>
      <w:b/>
      <w:bCs/>
    </w:rPr>
  </w:style>
  <w:style w:type="character" w:customStyle="1" w:styleId="CommentSubjectChar">
    <w:name w:val="Comment Subject Char"/>
    <w:basedOn w:val="CommentTextChar"/>
    <w:link w:val="CommentSubject"/>
    <w:uiPriority w:val="99"/>
    <w:semiHidden/>
    <w:rsid w:val="00786146"/>
    <w:rPr>
      <w:b/>
      <w:bCs/>
      <w:sz w:val="20"/>
      <w:szCs w:val="20"/>
    </w:rPr>
  </w:style>
  <w:style w:type="paragraph" w:styleId="BalloonText">
    <w:name w:val="Balloon Text"/>
    <w:basedOn w:val="Normal"/>
    <w:link w:val="BalloonTextChar"/>
    <w:uiPriority w:val="99"/>
    <w:semiHidden/>
    <w:unhideWhenUsed/>
    <w:rsid w:val="007861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46"/>
    <w:rPr>
      <w:rFonts w:ascii="Segoe UI" w:hAnsi="Segoe UI" w:cs="Segoe UI"/>
      <w:sz w:val="18"/>
      <w:szCs w:val="18"/>
    </w:rPr>
  </w:style>
  <w:style w:type="paragraph" w:styleId="ListParagraph">
    <w:name w:val="List Paragraph"/>
    <w:basedOn w:val="Normal"/>
    <w:uiPriority w:val="34"/>
    <w:qFormat/>
    <w:rsid w:val="0077389E"/>
    <w:pPr>
      <w:ind w:left="720"/>
      <w:contextualSpacing/>
    </w:pPr>
  </w:style>
  <w:style w:type="paragraph" w:styleId="Revision">
    <w:name w:val="Revision"/>
    <w:hidden/>
    <w:uiPriority w:val="99"/>
    <w:semiHidden/>
    <w:rsid w:val="007C4CF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6241-C9E4-F24C-9DF6-03F6F91B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2174</Words>
  <Characters>11835</Characters>
  <Application>Microsoft Office Word</Application>
  <DocSecurity>0</DocSecurity>
  <Lines>225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Bernier</dc:creator>
  <cp:lastModifiedBy>Maushumi Bhattacharjee</cp:lastModifiedBy>
  <cp:revision>3</cp:revision>
  <cp:lastPrinted>2020-01-27T16:34:00Z</cp:lastPrinted>
  <dcterms:created xsi:type="dcterms:W3CDTF">2026-04-08T15:25:00Z</dcterms:created>
  <dcterms:modified xsi:type="dcterms:W3CDTF">2026-04-08T15:26:00Z</dcterms:modified>
</cp:coreProperties>
</file>