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4F9F" w14:textId="623A596B" w:rsidR="006454A2" w:rsidRDefault="009C6A04">
      <w:pPr>
        <w:rPr>
          <w:rFonts w:ascii="Garamond" w:hAnsi="Garamond"/>
          <w:noProof/>
          <w:color w:val="002060"/>
          <w:sz w:val="52"/>
          <w:lang w:val="en-US"/>
        </w:rPr>
      </w:pPr>
      <w:r>
        <w:rPr>
          <w:rFonts w:ascii="Garamond" w:hAnsi="Garamond"/>
          <w:noProof/>
          <w:color w:val="002060"/>
          <w:sz w:val="52"/>
          <w:lang w:val="en-US"/>
        </w:rPr>
        <w:t>Biomedical Research Database</w:t>
      </w:r>
    </w:p>
    <w:p w14:paraId="72911A0A" w14:textId="77777777" w:rsidR="006454A2" w:rsidRPr="006E55DC" w:rsidRDefault="006454A2">
      <w:pPr>
        <w:rPr>
          <w:rFonts w:ascii="Garamond" w:hAnsi="Garamond"/>
          <w:b/>
          <w:bCs/>
          <w:sz w:val="32"/>
          <w:szCs w:val="32"/>
        </w:rPr>
      </w:pPr>
    </w:p>
    <w:p w14:paraId="025E328F" w14:textId="77777777" w:rsidR="000A69EF" w:rsidRPr="006E55DC" w:rsidRDefault="00C4078E" w:rsidP="006454A2">
      <w:pPr>
        <w:rPr>
          <w:rFonts w:ascii="Garamond" w:hAnsi="Garamond"/>
          <w:b/>
          <w:bCs/>
          <w:sz w:val="40"/>
          <w:szCs w:val="40"/>
          <w:lang w:val="en-US"/>
        </w:rPr>
      </w:pPr>
      <w:r w:rsidRPr="006E55DC">
        <w:rPr>
          <w:rFonts w:ascii="Garamond" w:hAnsi="Garamond"/>
          <w:b/>
          <w:bCs/>
          <w:sz w:val="40"/>
          <w:szCs w:val="40"/>
          <w:lang w:val="en-US"/>
        </w:rPr>
        <w:t>Data Protection Impact Assessment</w:t>
      </w:r>
    </w:p>
    <w:p w14:paraId="72C659CF" w14:textId="77777777" w:rsidR="00C4078E" w:rsidRPr="006E55DC" w:rsidRDefault="00C4078E" w:rsidP="00C4078E">
      <w:pPr>
        <w:jc w:val="both"/>
        <w:rPr>
          <w:rFonts w:ascii="Garamond" w:hAnsi="Garamond"/>
          <w:sz w:val="32"/>
          <w:szCs w:val="32"/>
          <w:lang w:val="en-GB"/>
        </w:rPr>
      </w:pPr>
      <w:r w:rsidRPr="006E55DC">
        <w:rPr>
          <w:rFonts w:ascii="Garamond" w:hAnsi="Garamond"/>
          <w:sz w:val="32"/>
          <w:szCs w:val="32"/>
          <w:lang w:val="en-GB"/>
        </w:rPr>
        <w:t>Controller details</w:t>
      </w:r>
    </w:p>
    <w:tbl>
      <w:tblPr>
        <w:tblStyle w:val="TableGrid"/>
        <w:tblW w:w="0" w:type="auto"/>
        <w:tblLook w:val="04A0" w:firstRow="1" w:lastRow="0" w:firstColumn="1" w:lastColumn="0" w:noHBand="0" w:noVBand="1"/>
      </w:tblPr>
      <w:tblGrid>
        <w:gridCol w:w="4594"/>
        <w:gridCol w:w="4468"/>
      </w:tblGrid>
      <w:tr w:rsidR="00C4078E" w:rsidRPr="008D150B" w14:paraId="42825BD4" w14:textId="77777777" w:rsidTr="00591711">
        <w:tc>
          <w:tcPr>
            <w:tcW w:w="4997" w:type="dxa"/>
          </w:tcPr>
          <w:p w14:paraId="3E704D71" w14:textId="77777777" w:rsidR="00C4078E" w:rsidRPr="006E55DC" w:rsidRDefault="00C4078E" w:rsidP="00C4078E">
            <w:pPr>
              <w:spacing w:after="160" w:line="259" w:lineRule="auto"/>
              <w:jc w:val="both"/>
              <w:rPr>
                <w:rFonts w:ascii="Garamond" w:hAnsi="Garamond"/>
                <w:sz w:val="24"/>
                <w:szCs w:val="24"/>
                <w:lang w:val="en-US"/>
              </w:rPr>
            </w:pPr>
            <w:r w:rsidRPr="006E55DC">
              <w:rPr>
                <w:rFonts w:ascii="Garamond" w:hAnsi="Garamond"/>
                <w:sz w:val="24"/>
                <w:szCs w:val="24"/>
                <w:lang w:val="en-US"/>
              </w:rPr>
              <w:t>Name of controller</w:t>
            </w:r>
          </w:p>
        </w:tc>
        <w:tc>
          <w:tcPr>
            <w:tcW w:w="4997" w:type="dxa"/>
          </w:tcPr>
          <w:p w14:paraId="7557C08A" w14:textId="77777777" w:rsidR="00C4078E" w:rsidRPr="006E55DC" w:rsidRDefault="00C4078E" w:rsidP="00C4078E">
            <w:pPr>
              <w:spacing w:after="160" w:line="259" w:lineRule="auto"/>
              <w:jc w:val="both"/>
              <w:rPr>
                <w:rFonts w:ascii="Garamond" w:hAnsi="Garamond"/>
                <w:b/>
                <w:bCs/>
                <w:sz w:val="24"/>
                <w:szCs w:val="24"/>
                <w:lang w:val="en-US"/>
              </w:rPr>
            </w:pPr>
          </w:p>
        </w:tc>
      </w:tr>
      <w:tr w:rsidR="00C4078E" w:rsidRPr="008D150B" w14:paraId="532D3132" w14:textId="77777777" w:rsidTr="00591711">
        <w:tc>
          <w:tcPr>
            <w:tcW w:w="4997" w:type="dxa"/>
          </w:tcPr>
          <w:p w14:paraId="1E09AADC" w14:textId="77777777" w:rsidR="00C4078E" w:rsidRPr="006E55DC" w:rsidRDefault="00C4078E" w:rsidP="00C4078E">
            <w:pPr>
              <w:spacing w:after="160" w:line="259" w:lineRule="auto"/>
              <w:jc w:val="both"/>
              <w:rPr>
                <w:rFonts w:ascii="Garamond" w:hAnsi="Garamond"/>
                <w:sz w:val="24"/>
                <w:szCs w:val="24"/>
                <w:lang w:val="en-US"/>
              </w:rPr>
            </w:pPr>
            <w:r w:rsidRPr="006E55DC">
              <w:rPr>
                <w:rFonts w:ascii="Garamond" w:hAnsi="Garamond"/>
                <w:sz w:val="24"/>
                <w:szCs w:val="24"/>
                <w:lang w:val="en-US"/>
              </w:rPr>
              <w:t xml:space="preserve">Subject/title of DPO </w:t>
            </w:r>
          </w:p>
        </w:tc>
        <w:tc>
          <w:tcPr>
            <w:tcW w:w="4997" w:type="dxa"/>
          </w:tcPr>
          <w:p w14:paraId="73EC8167" w14:textId="77777777" w:rsidR="00C4078E" w:rsidRPr="006E55DC" w:rsidRDefault="00C4078E" w:rsidP="00C4078E">
            <w:pPr>
              <w:spacing w:after="160" w:line="259" w:lineRule="auto"/>
              <w:jc w:val="both"/>
              <w:rPr>
                <w:rFonts w:ascii="Garamond" w:hAnsi="Garamond"/>
                <w:b/>
                <w:bCs/>
                <w:sz w:val="24"/>
                <w:szCs w:val="24"/>
                <w:lang w:val="en-US"/>
              </w:rPr>
            </w:pPr>
          </w:p>
        </w:tc>
      </w:tr>
      <w:tr w:rsidR="00C4078E" w:rsidRPr="008D150B" w14:paraId="16DC3CA9" w14:textId="77777777" w:rsidTr="00591711">
        <w:tc>
          <w:tcPr>
            <w:tcW w:w="4997" w:type="dxa"/>
          </w:tcPr>
          <w:p w14:paraId="07C530D8" w14:textId="77777777" w:rsidR="00C4078E" w:rsidRPr="006E55DC" w:rsidRDefault="00C4078E" w:rsidP="00C4078E">
            <w:pPr>
              <w:spacing w:after="160" w:line="259" w:lineRule="auto"/>
              <w:jc w:val="both"/>
              <w:rPr>
                <w:rFonts w:ascii="Garamond" w:hAnsi="Garamond"/>
                <w:sz w:val="24"/>
                <w:szCs w:val="24"/>
                <w:lang w:val="en-US"/>
              </w:rPr>
            </w:pPr>
            <w:r w:rsidRPr="006E55DC">
              <w:rPr>
                <w:rFonts w:ascii="Garamond" w:hAnsi="Garamond"/>
                <w:sz w:val="24"/>
                <w:szCs w:val="24"/>
                <w:lang w:val="en-US"/>
              </w:rPr>
              <w:t xml:space="preserve">Name of controller contact /DPO </w:t>
            </w:r>
          </w:p>
          <w:p w14:paraId="32EF949A" w14:textId="77777777" w:rsidR="00C4078E" w:rsidRPr="006E55DC" w:rsidRDefault="00C4078E" w:rsidP="00C4078E">
            <w:pPr>
              <w:spacing w:after="160" w:line="259" w:lineRule="auto"/>
              <w:jc w:val="both"/>
              <w:rPr>
                <w:rFonts w:ascii="Garamond" w:hAnsi="Garamond"/>
                <w:sz w:val="24"/>
                <w:szCs w:val="24"/>
                <w:lang w:val="en-US"/>
              </w:rPr>
            </w:pPr>
            <w:r w:rsidRPr="006E55DC">
              <w:rPr>
                <w:rFonts w:ascii="Garamond" w:hAnsi="Garamond"/>
                <w:sz w:val="24"/>
                <w:szCs w:val="24"/>
                <w:lang w:val="en-US"/>
              </w:rPr>
              <w:t>(delete as appropriate)</w:t>
            </w:r>
          </w:p>
        </w:tc>
        <w:tc>
          <w:tcPr>
            <w:tcW w:w="4997" w:type="dxa"/>
          </w:tcPr>
          <w:p w14:paraId="2C24B263" w14:textId="77777777" w:rsidR="00C4078E" w:rsidRPr="006E55DC" w:rsidRDefault="00C4078E" w:rsidP="00C4078E">
            <w:pPr>
              <w:spacing w:after="160" w:line="259" w:lineRule="auto"/>
              <w:jc w:val="both"/>
              <w:rPr>
                <w:rFonts w:ascii="Garamond" w:hAnsi="Garamond"/>
                <w:b/>
                <w:bCs/>
                <w:sz w:val="24"/>
                <w:szCs w:val="24"/>
                <w:lang w:val="en-US"/>
              </w:rPr>
            </w:pPr>
          </w:p>
        </w:tc>
      </w:tr>
      <w:tr w:rsidR="00CF6E9E" w:rsidRPr="008D150B" w14:paraId="18780DC0" w14:textId="77777777" w:rsidTr="00591711">
        <w:tc>
          <w:tcPr>
            <w:tcW w:w="4997" w:type="dxa"/>
          </w:tcPr>
          <w:p w14:paraId="1A0FD7D1" w14:textId="77777777" w:rsidR="00CF6E9E" w:rsidRPr="006E55DC" w:rsidRDefault="00CF6E9E" w:rsidP="00C4078E">
            <w:pPr>
              <w:jc w:val="both"/>
              <w:rPr>
                <w:rFonts w:ascii="Garamond" w:hAnsi="Garamond"/>
                <w:b/>
                <w:bCs/>
                <w:sz w:val="24"/>
                <w:szCs w:val="24"/>
                <w:lang w:val="en-US"/>
              </w:rPr>
            </w:pPr>
          </w:p>
        </w:tc>
        <w:tc>
          <w:tcPr>
            <w:tcW w:w="4997" w:type="dxa"/>
          </w:tcPr>
          <w:p w14:paraId="6CD73E25" w14:textId="77777777" w:rsidR="00CF6E9E" w:rsidRPr="006E55DC" w:rsidRDefault="00CF6E9E" w:rsidP="00C4078E">
            <w:pPr>
              <w:jc w:val="both"/>
              <w:rPr>
                <w:rFonts w:ascii="Garamond" w:hAnsi="Garamond"/>
                <w:b/>
                <w:bCs/>
                <w:sz w:val="24"/>
                <w:szCs w:val="24"/>
                <w:lang w:val="en-US"/>
              </w:rPr>
            </w:pPr>
          </w:p>
        </w:tc>
      </w:tr>
    </w:tbl>
    <w:bookmarkStart w:id="0" w:name="_Toc14447221" w:displacedByCustomXml="next"/>
    <w:sdt>
      <w:sdtPr>
        <w:rPr>
          <w:rFonts w:asciiTheme="minorHAnsi" w:eastAsiaTheme="minorHAnsi" w:hAnsiTheme="minorHAnsi" w:cstheme="minorBidi"/>
          <w:b w:val="0"/>
          <w:sz w:val="22"/>
          <w:szCs w:val="22"/>
          <w:lang w:val="nl-NL"/>
        </w:rPr>
        <w:id w:val="1728947163"/>
        <w:docPartObj>
          <w:docPartGallery w:val="Table of Contents"/>
          <w:docPartUnique/>
        </w:docPartObj>
      </w:sdtPr>
      <w:sdtEndPr>
        <w:rPr>
          <w:bCs/>
        </w:rPr>
      </w:sdtEndPr>
      <w:sdtContent>
        <w:p w14:paraId="50B43F6A" w14:textId="77777777" w:rsidR="00591711" w:rsidRPr="006E55DC" w:rsidRDefault="00591711" w:rsidP="006E55DC">
          <w:pPr>
            <w:pStyle w:val="Heading1"/>
          </w:pPr>
          <w:r w:rsidRPr="008D150B">
            <w:t>Contents</w:t>
          </w:r>
          <w:bookmarkEnd w:id="0"/>
        </w:p>
        <w:p w14:paraId="2DF195FB" w14:textId="24852CE4" w:rsidR="00E95C5E" w:rsidRPr="006E55DC" w:rsidRDefault="00591711">
          <w:pPr>
            <w:pStyle w:val="TOC1"/>
            <w:tabs>
              <w:tab w:val="left" w:pos="440"/>
              <w:tab w:val="right" w:leader="dot" w:pos="9062"/>
            </w:tabs>
            <w:rPr>
              <w:rFonts w:ascii="Garamond" w:eastAsiaTheme="minorEastAsia" w:hAnsi="Garamond"/>
              <w:noProof/>
              <w:lang w:val="en-US"/>
            </w:rPr>
          </w:pPr>
          <w:r w:rsidRPr="006E55DC">
            <w:rPr>
              <w:rFonts w:ascii="Garamond" w:hAnsi="Garamond"/>
            </w:rPr>
            <w:fldChar w:fldCharType="begin"/>
          </w:r>
          <w:r w:rsidRPr="006E55DC">
            <w:rPr>
              <w:rFonts w:ascii="Garamond" w:hAnsi="Garamond"/>
            </w:rPr>
            <w:instrText xml:space="preserve"> TOC \o "1-3" \h \z \u </w:instrText>
          </w:r>
          <w:r w:rsidRPr="006E55DC">
            <w:rPr>
              <w:rFonts w:ascii="Garamond" w:hAnsi="Garamond"/>
            </w:rPr>
            <w:fldChar w:fldCharType="separate"/>
          </w:r>
          <w:hyperlink w:anchor="_Toc14447221" w:history="1">
            <w:r w:rsidR="00E95C5E" w:rsidRPr="006E55DC">
              <w:rPr>
                <w:rStyle w:val="Hyperlink"/>
                <w:rFonts w:ascii="Garamond" w:hAnsi="Garamond"/>
                <w:noProof/>
              </w:rPr>
              <w:t>1.</w:t>
            </w:r>
            <w:r w:rsidR="00E95C5E" w:rsidRPr="006E55DC">
              <w:rPr>
                <w:rFonts w:ascii="Garamond" w:eastAsiaTheme="minorEastAsia" w:hAnsi="Garamond"/>
                <w:noProof/>
                <w:lang w:val="en-US"/>
              </w:rPr>
              <w:tab/>
            </w:r>
            <w:r w:rsidR="00E95C5E" w:rsidRPr="006E55DC">
              <w:rPr>
                <w:rStyle w:val="Hyperlink"/>
                <w:rFonts w:ascii="Garamond" w:hAnsi="Garamond"/>
                <w:noProof/>
              </w:rPr>
              <w:t>Contents</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_Toc14447221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1</w:t>
            </w:r>
            <w:r w:rsidR="00E95C5E" w:rsidRPr="006E55DC">
              <w:rPr>
                <w:rFonts w:ascii="Garamond" w:hAnsi="Garamond"/>
                <w:noProof/>
                <w:webHidden/>
              </w:rPr>
              <w:fldChar w:fldCharType="end"/>
            </w:r>
          </w:hyperlink>
        </w:p>
        <w:p w14:paraId="28139B2C" w14:textId="3E23AAA1" w:rsidR="00E95C5E" w:rsidRPr="006E55DC" w:rsidRDefault="00922B9D">
          <w:pPr>
            <w:pStyle w:val="TOC1"/>
            <w:tabs>
              <w:tab w:val="left" w:pos="440"/>
              <w:tab w:val="right" w:leader="dot" w:pos="9062"/>
            </w:tabs>
            <w:rPr>
              <w:rFonts w:ascii="Garamond" w:eastAsiaTheme="minorEastAsia" w:hAnsi="Garamond"/>
              <w:noProof/>
              <w:lang w:val="en-US"/>
            </w:rPr>
          </w:pPr>
          <w:hyperlink w:anchor="_Toc14447222" w:history="1">
            <w:r w:rsidR="00E95C5E" w:rsidRPr="006E55DC">
              <w:rPr>
                <w:rStyle w:val="Hyperlink"/>
                <w:rFonts w:ascii="Garamond" w:hAnsi="Garamond"/>
                <w:noProof/>
              </w:rPr>
              <w:t>2.</w:t>
            </w:r>
            <w:r w:rsidR="00E95C5E" w:rsidRPr="006E55DC">
              <w:rPr>
                <w:rFonts w:ascii="Garamond" w:eastAsiaTheme="minorEastAsia" w:hAnsi="Garamond"/>
                <w:noProof/>
                <w:lang w:val="en-US"/>
              </w:rPr>
              <w:tab/>
            </w:r>
            <w:r w:rsidR="00E95C5E" w:rsidRPr="006E55DC">
              <w:rPr>
                <w:rStyle w:val="Hyperlink"/>
                <w:rFonts w:ascii="Garamond" w:hAnsi="Garamond"/>
                <w:noProof/>
              </w:rPr>
              <w:t>Summary</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_Toc14447222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2</w:t>
            </w:r>
            <w:r w:rsidR="00E95C5E" w:rsidRPr="006E55DC">
              <w:rPr>
                <w:rFonts w:ascii="Garamond" w:hAnsi="Garamond"/>
                <w:noProof/>
                <w:webHidden/>
              </w:rPr>
              <w:fldChar w:fldCharType="end"/>
            </w:r>
          </w:hyperlink>
        </w:p>
        <w:p w14:paraId="1334AA6C" w14:textId="6DD19C58" w:rsidR="00E95C5E" w:rsidRPr="006E55DC" w:rsidRDefault="00922B9D">
          <w:pPr>
            <w:pStyle w:val="TOC1"/>
            <w:tabs>
              <w:tab w:val="left" w:pos="440"/>
              <w:tab w:val="right" w:leader="dot" w:pos="9062"/>
            </w:tabs>
            <w:rPr>
              <w:rFonts w:ascii="Garamond" w:eastAsiaTheme="minorEastAsia" w:hAnsi="Garamond"/>
              <w:noProof/>
              <w:lang w:val="en-US"/>
            </w:rPr>
          </w:pPr>
          <w:hyperlink w:anchor="_Toc14447223" w:history="1">
            <w:r w:rsidR="00E95C5E" w:rsidRPr="006E55DC">
              <w:rPr>
                <w:rStyle w:val="Hyperlink"/>
                <w:rFonts w:ascii="Garamond" w:hAnsi="Garamond"/>
                <w:noProof/>
              </w:rPr>
              <w:t>3.</w:t>
            </w:r>
            <w:r w:rsidR="00E95C5E" w:rsidRPr="006E55DC">
              <w:rPr>
                <w:rFonts w:ascii="Garamond" w:eastAsiaTheme="minorEastAsia" w:hAnsi="Garamond"/>
                <w:noProof/>
                <w:lang w:val="en-US"/>
              </w:rPr>
              <w:tab/>
            </w:r>
            <w:r w:rsidR="00E95C5E" w:rsidRPr="006E55DC">
              <w:rPr>
                <w:rStyle w:val="Hyperlink"/>
                <w:rFonts w:ascii="Garamond" w:hAnsi="Garamond"/>
                <w:noProof/>
              </w:rPr>
              <w:t>The need for a DPIA</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_Toc14447223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3</w:t>
            </w:r>
            <w:r w:rsidR="00E95C5E" w:rsidRPr="006E55DC">
              <w:rPr>
                <w:rFonts w:ascii="Garamond" w:hAnsi="Garamond"/>
                <w:noProof/>
                <w:webHidden/>
              </w:rPr>
              <w:fldChar w:fldCharType="end"/>
            </w:r>
          </w:hyperlink>
        </w:p>
        <w:p w14:paraId="667AB6FE" w14:textId="042F7534" w:rsidR="00E95C5E" w:rsidRPr="006E55DC" w:rsidRDefault="00922B9D">
          <w:pPr>
            <w:pStyle w:val="TOC1"/>
            <w:tabs>
              <w:tab w:val="left" w:pos="440"/>
              <w:tab w:val="right" w:leader="dot" w:pos="9062"/>
            </w:tabs>
            <w:rPr>
              <w:rFonts w:ascii="Garamond" w:eastAsiaTheme="minorEastAsia" w:hAnsi="Garamond"/>
              <w:noProof/>
              <w:lang w:val="en-US"/>
            </w:rPr>
          </w:pPr>
          <w:hyperlink w:anchor="_Toc14447224" w:history="1">
            <w:r w:rsidR="00E95C5E" w:rsidRPr="006E55DC">
              <w:rPr>
                <w:rStyle w:val="Hyperlink"/>
                <w:rFonts w:ascii="Garamond" w:hAnsi="Garamond"/>
                <w:noProof/>
              </w:rPr>
              <w:t>4.</w:t>
            </w:r>
            <w:r w:rsidR="00E95C5E" w:rsidRPr="006E55DC">
              <w:rPr>
                <w:rFonts w:ascii="Garamond" w:eastAsiaTheme="minorEastAsia" w:hAnsi="Garamond"/>
                <w:noProof/>
                <w:lang w:val="en-US"/>
              </w:rPr>
              <w:tab/>
            </w:r>
            <w:r w:rsidR="00E95C5E" w:rsidRPr="006E55DC">
              <w:rPr>
                <w:rStyle w:val="Hyperlink"/>
                <w:rFonts w:ascii="Garamond" w:hAnsi="Garamond"/>
                <w:noProof/>
              </w:rPr>
              <w:t>Description of the processing</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_Toc14447224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4</w:t>
            </w:r>
            <w:r w:rsidR="00E95C5E" w:rsidRPr="006E55DC">
              <w:rPr>
                <w:rFonts w:ascii="Garamond" w:hAnsi="Garamond"/>
                <w:noProof/>
                <w:webHidden/>
              </w:rPr>
              <w:fldChar w:fldCharType="end"/>
            </w:r>
          </w:hyperlink>
        </w:p>
        <w:p w14:paraId="0CCB0C3D" w14:textId="5E5234E3" w:rsidR="00E95C5E" w:rsidRPr="006E55DC" w:rsidRDefault="00922B9D">
          <w:pPr>
            <w:pStyle w:val="TOC2"/>
            <w:tabs>
              <w:tab w:val="left" w:pos="880"/>
              <w:tab w:val="right" w:leader="dot" w:pos="9062"/>
            </w:tabs>
            <w:rPr>
              <w:rFonts w:ascii="Garamond" w:eastAsiaTheme="minorEastAsia" w:hAnsi="Garamond"/>
              <w:noProof/>
              <w:lang w:val="en-US"/>
            </w:rPr>
          </w:pPr>
          <w:hyperlink w:anchor="_Toc14447225" w:history="1">
            <w:r w:rsidR="00E95C5E" w:rsidRPr="006E55DC">
              <w:rPr>
                <w:rStyle w:val="Hyperlink"/>
                <w:rFonts w:ascii="Garamond" w:hAnsi="Garamond"/>
                <w:noProof/>
              </w:rPr>
              <w:t>4.1</w:t>
            </w:r>
            <w:r w:rsidR="00E95C5E" w:rsidRPr="006E55DC">
              <w:rPr>
                <w:rFonts w:ascii="Garamond" w:eastAsiaTheme="minorEastAsia" w:hAnsi="Garamond"/>
                <w:noProof/>
                <w:lang w:val="en-US"/>
              </w:rPr>
              <w:tab/>
            </w:r>
            <w:r w:rsidR="00E95C5E" w:rsidRPr="006E55DC">
              <w:rPr>
                <w:rStyle w:val="Hyperlink"/>
                <w:rFonts w:ascii="Garamond" w:hAnsi="Garamond"/>
                <w:noProof/>
              </w:rPr>
              <w:t>The nature of the processing</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_Toc14447225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4</w:t>
            </w:r>
            <w:r w:rsidR="00E95C5E" w:rsidRPr="006E55DC">
              <w:rPr>
                <w:rFonts w:ascii="Garamond" w:hAnsi="Garamond"/>
                <w:noProof/>
                <w:webHidden/>
              </w:rPr>
              <w:fldChar w:fldCharType="end"/>
            </w:r>
          </w:hyperlink>
        </w:p>
        <w:p w14:paraId="64A12B18" w14:textId="2139B32E" w:rsidR="00E95C5E" w:rsidRPr="006E55DC" w:rsidRDefault="00922B9D">
          <w:pPr>
            <w:pStyle w:val="TOC2"/>
            <w:tabs>
              <w:tab w:val="left" w:pos="880"/>
              <w:tab w:val="right" w:leader="dot" w:pos="9062"/>
            </w:tabs>
            <w:rPr>
              <w:rFonts w:ascii="Garamond" w:eastAsiaTheme="minorEastAsia" w:hAnsi="Garamond"/>
              <w:noProof/>
              <w:lang w:val="en-US"/>
            </w:rPr>
          </w:pPr>
          <w:hyperlink w:anchor="_Toc14447226" w:history="1">
            <w:r w:rsidR="00E95C5E" w:rsidRPr="006E55DC">
              <w:rPr>
                <w:rStyle w:val="Hyperlink"/>
                <w:rFonts w:ascii="Garamond" w:hAnsi="Garamond"/>
                <w:noProof/>
              </w:rPr>
              <w:t>4.2</w:t>
            </w:r>
            <w:r w:rsidR="00E95C5E" w:rsidRPr="006E55DC">
              <w:rPr>
                <w:rFonts w:ascii="Garamond" w:eastAsiaTheme="minorEastAsia" w:hAnsi="Garamond"/>
                <w:noProof/>
                <w:lang w:val="en-US"/>
              </w:rPr>
              <w:tab/>
            </w:r>
            <w:r w:rsidR="00E95C5E" w:rsidRPr="006E55DC">
              <w:rPr>
                <w:rStyle w:val="Hyperlink"/>
                <w:rFonts w:ascii="Garamond" w:hAnsi="Garamond"/>
                <w:noProof/>
              </w:rPr>
              <w:t xml:space="preserve"> The scope of the processing</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_Toc14447226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4</w:t>
            </w:r>
            <w:r w:rsidR="00E95C5E" w:rsidRPr="006E55DC">
              <w:rPr>
                <w:rFonts w:ascii="Garamond" w:hAnsi="Garamond"/>
                <w:noProof/>
                <w:webHidden/>
              </w:rPr>
              <w:fldChar w:fldCharType="end"/>
            </w:r>
          </w:hyperlink>
        </w:p>
        <w:p w14:paraId="15FF14A2" w14:textId="1A7989C4" w:rsidR="00E95C5E" w:rsidRPr="006E55DC" w:rsidRDefault="00922B9D">
          <w:pPr>
            <w:pStyle w:val="TOC2"/>
            <w:tabs>
              <w:tab w:val="left" w:pos="880"/>
              <w:tab w:val="right" w:leader="dot" w:pos="9062"/>
            </w:tabs>
            <w:rPr>
              <w:rFonts w:ascii="Garamond" w:eastAsiaTheme="minorEastAsia" w:hAnsi="Garamond"/>
              <w:noProof/>
              <w:lang w:val="en-US"/>
            </w:rPr>
          </w:pPr>
          <w:hyperlink w:anchor="_Toc14447227" w:history="1">
            <w:r w:rsidR="00E95C5E" w:rsidRPr="006E55DC">
              <w:rPr>
                <w:rStyle w:val="Hyperlink"/>
                <w:rFonts w:ascii="Garamond" w:hAnsi="Garamond"/>
                <w:noProof/>
              </w:rPr>
              <w:t>4.3</w:t>
            </w:r>
            <w:r w:rsidR="00E95C5E" w:rsidRPr="006E55DC">
              <w:rPr>
                <w:rFonts w:ascii="Garamond" w:eastAsiaTheme="minorEastAsia" w:hAnsi="Garamond"/>
                <w:noProof/>
                <w:lang w:val="en-US"/>
              </w:rPr>
              <w:tab/>
            </w:r>
            <w:r w:rsidR="00E95C5E" w:rsidRPr="006E55DC">
              <w:rPr>
                <w:rStyle w:val="Hyperlink"/>
                <w:rFonts w:ascii="Garamond" w:hAnsi="Garamond"/>
                <w:noProof/>
              </w:rPr>
              <w:t>The context of the processing</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_Toc14447227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4</w:t>
            </w:r>
            <w:r w:rsidR="00E95C5E" w:rsidRPr="006E55DC">
              <w:rPr>
                <w:rFonts w:ascii="Garamond" w:hAnsi="Garamond"/>
                <w:noProof/>
                <w:webHidden/>
              </w:rPr>
              <w:fldChar w:fldCharType="end"/>
            </w:r>
          </w:hyperlink>
        </w:p>
        <w:p w14:paraId="75C74751" w14:textId="035CB664" w:rsidR="00E95C5E" w:rsidRPr="006E55DC" w:rsidRDefault="00922B9D">
          <w:pPr>
            <w:pStyle w:val="TOC2"/>
            <w:tabs>
              <w:tab w:val="left" w:pos="880"/>
              <w:tab w:val="right" w:leader="dot" w:pos="9062"/>
            </w:tabs>
            <w:rPr>
              <w:rFonts w:ascii="Garamond" w:eastAsiaTheme="minorEastAsia" w:hAnsi="Garamond"/>
              <w:noProof/>
              <w:lang w:val="en-US"/>
            </w:rPr>
          </w:pPr>
          <w:hyperlink w:anchor="_Toc14447228" w:history="1">
            <w:r w:rsidR="00E95C5E" w:rsidRPr="006E55DC">
              <w:rPr>
                <w:rStyle w:val="Hyperlink"/>
                <w:rFonts w:ascii="Garamond" w:hAnsi="Garamond"/>
                <w:noProof/>
              </w:rPr>
              <w:t>4.4</w:t>
            </w:r>
            <w:r w:rsidR="00E95C5E" w:rsidRPr="006E55DC">
              <w:rPr>
                <w:rFonts w:ascii="Garamond" w:eastAsiaTheme="minorEastAsia" w:hAnsi="Garamond"/>
                <w:noProof/>
                <w:lang w:val="en-US"/>
              </w:rPr>
              <w:tab/>
            </w:r>
            <w:r w:rsidR="00E95C5E" w:rsidRPr="006E55DC">
              <w:rPr>
                <w:rStyle w:val="Hyperlink"/>
                <w:rFonts w:ascii="Garamond" w:hAnsi="Garamond"/>
                <w:noProof/>
              </w:rPr>
              <w:t>Describe the purposes of the processing</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_Toc14447228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4</w:t>
            </w:r>
            <w:r w:rsidR="00E95C5E" w:rsidRPr="006E55DC">
              <w:rPr>
                <w:rFonts w:ascii="Garamond" w:hAnsi="Garamond"/>
                <w:noProof/>
                <w:webHidden/>
              </w:rPr>
              <w:fldChar w:fldCharType="end"/>
            </w:r>
          </w:hyperlink>
        </w:p>
        <w:p w14:paraId="7907DEAA" w14:textId="238DF3CE" w:rsidR="00E95C5E" w:rsidRPr="006E55DC" w:rsidRDefault="00922B9D">
          <w:pPr>
            <w:pStyle w:val="TOC2"/>
            <w:tabs>
              <w:tab w:val="right" w:leader="dot" w:pos="9062"/>
            </w:tabs>
            <w:rPr>
              <w:rFonts w:ascii="Garamond" w:eastAsiaTheme="minorEastAsia" w:hAnsi="Garamond"/>
              <w:noProof/>
              <w:lang w:val="en-US"/>
            </w:rPr>
          </w:pPr>
          <w:hyperlink w:anchor="_Toc14447229" w:history="1">
            <w:r w:rsidR="00E95C5E" w:rsidRPr="006E55DC">
              <w:rPr>
                <w:rStyle w:val="Hyperlink"/>
                <w:rFonts w:ascii="Garamond" w:hAnsi="Garamond"/>
                <w:noProof/>
              </w:rPr>
              <w:t>4.5 Provide a functional overview of the processing activities proposed</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_Toc14447229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5</w:t>
            </w:r>
            <w:r w:rsidR="00E95C5E" w:rsidRPr="006E55DC">
              <w:rPr>
                <w:rFonts w:ascii="Garamond" w:hAnsi="Garamond"/>
                <w:noProof/>
                <w:webHidden/>
              </w:rPr>
              <w:fldChar w:fldCharType="end"/>
            </w:r>
          </w:hyperlink>
        </w:p>
        <w:p w14:paraId="3DF623DB" w14:textId="1353F47B" w:rsidR="00E95C5E" w:rsidRPr="006E55DC" w:rsidRDefault="00922B9D">
          <w:pPr>
            <w:pStyle w:val="TOC2"/>
            <w:tabs>
              <w:tab w:val="right" w:leader="dot" w:pos="9062"/>
            </w:tabs>
            <w:rPr>
              <w:rFonts w:ascii="Garamond" w:eastAsiaTheme="minorEastAsia" w:hAnsi="Garamond"/>
              <w:noProof/>
              <w:lang w:val="en-US"/>
            </w:rPr>
          </w:pPr>
          <w:hyperlink w:anchor="_Toc14447230" w:history="1">
            <w:r w:rsidR="00E95C5E" w:rsidRPr="006E55DC">
              <w:rPr>
                <w:rStyle w:val="Hyperlink"/>
                <w:rFonts w:ascii="Garamond" w:hAnsi="Garamond"/>
                <w:noProof/>
              </w:rPr>
              <w:t>4.6 What assets does your anticipated processing rely on?</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_Toc14447230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5</w:t>
            </w:r>
            <w:r w:rsidR="00E95C5E" w:rsidRPr="006E55DC">
              <w:rPr>
                <w:rFonts w:ascii="Garamond" w:hAnsi="Garamond"/>
                <w:noProof/>
                <w:webHidden/>
              </w:rPr>
              <w:fldChar w:fldCharType="end"/>
            </w:r>
          </w:hyperlink>
        </w:p>
        <w:p w14:paraId="26CA6B64" w14:textId="3927BBD2" w:rsidR="00E95C5E" w:rsidRPr="006E55DC" w:rsidRDefault="00922B9D">
          <w:pPr>
            <w:pStyle w:val="TOC2"/>
            <w:tabs>
              <w:tab w:val="left" w:pos="880"/>
              <w:tab w:val="right" w:leader="dot" w:pos="9062"/>
            </w:tabs>
            <w:rPr>
              <w:rFonts w:ascii="Garamond" w:eastAsiaTheme="minorEastAsia" w:hAnsi="Garamond"/>
              <w:noProof/>
              <w:lang w:val="en-US"/>
            </w:rPr>
          </w:pPr>
          <w:hyperlink w:anchor="_Toc14447231" w:history="1">
            <w:r w:rsidR="00E95C5E" w:rsidRPr="006E55DC">
              <w:rPr>
                <w:rStyle w:val="Hyperlink"/>
                <w:rFonts w:ascii="Garamond" w:hAnsi="Garamond"/>
                <w:noProof/>
              </w:rPr>
              <w:t>4.7</w:t>
            </w:r>
            <w:r w:rsidR="00E95C5E" w:rsidRPr="006E55DC">
              <w:rPr>
                <w:rFonts w:ascii="Garamond" w:eastAsiaTheme="minorEastAsia" w:hAnsi="Garamond"/>
                <w:noProof/>
                <w:lang w:val="en-US"/>
              </w:rPr>
              <w:tab/>
            </w:r>
            <w:r w:rsidR="00E95C5E" w:rsidRPr="006E55DC">
              <w:rPr>
                <w:rStyle w:val="Hyperlink"/>
                <w:rFonts w:ascii="Garamond" w:hAnsi="Garamond"/>
                <w:noProof/>
              </w:rPr>
              <w:t>Database construction</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_Toc14447231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5</w:t>
            </w:r>
            <w:r w:rsidR="00E95C5E" w:rsidRPr="006E55DC">
              <w:rPr>
                <w:rFonts w:ascii="Garamond" w:hAnsi="Garamond"/>
                <w:noProof/>
                <w:webHidden/>
              </w:rPr>
              <w:fldChar w:fldCharType="end"/>
            </w:r>
          </w:hyperlink>
        </w:p>
        <w:p w14:paraId="3E86A535" w14:textId="0152CA7D" w:rsidR="00E95C5E" w:rsidRPr="006E55DC" w:rsidRDefault="00922B9D">
          <w:pPr>
            <w:pStyle w:val="TOC2"/>
            <w:tabs>
              <w:tab w:val="left" w:pos="880"/>
              <w:tab w:val="right" w:leader="dot" w:pos="9062"/>
            </w:tabs>
            <w:rPr>
              <w:rFonts w:ascii="Garamond" w:eastAsiaTheme="minorEastAsia" w:hAnsi="Garamond"/>
              <w:noProof/>
              <w:lang w:val="en-US"/>
            </w:rPr>
          </w:pPr>
          <w:hyperlink w:anchor="_Toc14447232" w:history="1">
            <w:r w:rsidR="00E95C5E" w:rsidRPr="006E55DC">
              <w:rPr>
                <w:rStyle w:val="Hyperlink"/>
                <w:rFonts w:ascii="Garamond" w:hAnsi="Garamond"/>
                <w:noProof/>
              </w:rPr>
              <w:t>4.8</w:t>
            </w:r>
            <w:r w:rsidR="00E95C5E" w:rsidRPr="006E55DC">
              <w:rPr>
                <w:rFonts w:ascii="Garamond" w:eastAsiaTheme="minorEastAsia" w:hAnsi="Garamond"/>
                <w:noProof/>
                <w:lang w:val="en-US"/>
              </w:rPr>
              <w:tab/>
            </w:r>
            <w:r w:rsidR="00E95C5E" w:rsidRPr="006E55DC">
              <w:rPr>
                <w:rStyle w:val="Hyperlink"/>
                <w:rFonts w:ascii="Garamond" w:hAnsi="Garamond"/>
                <w:noProof/>
              </w:rPr>
              <w:t>Data management and data ingestion</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_Toc14447232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6</w:t>
            </w:r>
            <w:r w:rsidR="00E95C5E" w:rsidRPr="006E55DC">
              <w:rPr>
                <w:rFonts w:ascii="Garamond" w:hAnsi="Garamond"/>
                <w:noProof/>
                <w:webHidden/>
              </w:rPr>
              <w:fldChar w:fldCharType="end"/>
            </w:r>
          </w:hyperlink>
        </w:p>
        <w:p w14:paraId="4E7CBFD7" w14:textId="06359109" w:rsidR="00E95C5E" w:rsidRPr="006E55DC" w:rsidRDefault="00922B9D">
          <w:pPr>
            <w:pStyle w:val="TOC1"/>
            <w:tabs>
              <w:tab w:val="left" w:pos="440"/>
              <w:tab w:val="right" w:leader="dot" w:pos="9062"/>
            </w:tabs>
            <w:rPr>
              <w:rFonts w:ascii="Garamond" w:eastAsiaTheme="minorEastAsia" w:hAnsi="Garamond"/>
              <w:noProof/>
              <w:lang w:val="en-US"/>
            </w:rPr>
          </w:pPr>
          <w:hyperlink w:anchor="_Toc14447233" w:history="1">
            <w:r w:rsidR="00E95C5E" w:rsidRPr="006E55DC">
              <w:rPr>
                <w:rStyle w:val="Hyperlink"/>
                <w:rFonts w:ascii="Garamond" w:hAnsi="Garamond"/>
                <w:noProof/>
              </w:rPr>
              <w:t>5.</w:t>
            </w:r>
            <w:r w:rsidR="00E95C5E" w:rsidRPr="006E55DC">
              <w:rPr>
                <w:rFonts w:ascii="Garamond" w:eastAsiaTheme="minorEastAsia" w:hAnsi="Garamond"/>
                <w:noProof/>
                <w:lang w:val="en-US"/>
              </w:rPr>
              <w:tab/>
            </w:r>
            <w:r w:rsidR="00E95C5E" w:rsidRPr="006E55DC">
              <w:rPr>
                <w:rStyle w:val="Hyperlink"/>
                <w:rFonts w:ascii="Garamond" w:hAnsi="Garamond"/>
                <w:noProof/>
              </w:rPr>
              <w:t>Consultation with relevant stakeholders</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_Toc14447233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7</w:t>
            </w:r>
            <w:r w:rsidR="00E95C5E" w:rsidRPr="006E55DC">
              <w:rPr>
                <w:rFonts w:ascii="Garamond" w:hAnsi="Garamond"/>
                <w:noProof/>
                <w:webHidden/>
              </w:rPr>
              <w:fldChar w:fldCharType="end"/>
            </w:r>
          </w:hyperlink>
        </w:p>
        <w:p w14:paraId="22D86FED" w14:textId="08E574D6" w:rsidR="00E95C5E" w:rsidRPr="006E55DC" w:rsidRDefault="00922B9D">
          <w:pPr>
            <w:pStyle w:val="TOC1"/>
            <w:tabs>
              <w:tab w:val="left" w:pos="440"/>
              <w:tab w:val="right" w:leader="dot" w:pos="9062"/>
            </w:tabs>
            <w:rPr>
              <w:rFonts w:ascii="Garamond" w:eastAsiaTheme="minorEastAsia" w:hAnsi="Garamond"/>
              <w:noProof/>
              <w:lang w:val="en-US"/>
            </w:rPr>
          </w:pPr>
          <w:hyperlink w:anchor="_Toc14447234" w:history="1">
            <w:r w:rsidR="00E95C5E" w:rsidRPr="006E55DC">
              <w:rPr>
                <w:rStyle w:val="Hyperlink"/>
                <w:rFonts w:ascii="Garamond" w:hAnsi="Garamond"/>
                <w:noProof/>
              </w:rPr>
              <w:t>6.</w:t>
            </w:r>
            <w:r w:rsidR="00E95C5E" w:rsidRPr="006E55DC">
              <w:rPr>
                <w:rFonts w:ascii="Garamond" w:eastAsiaTheme="minorEastAsia" w:hAnsi="Garamond"/>
                <w:noProof/>
                <w:lang w:val="en-US"/>
              </w:rPr>
              <w:tab/>
            </w:r>
            <w:r w:rsidR="00E95C5E" w:rsidRPr="006E55DC">
              <w:rPr>
                <w:rStyle w:val="Hyperlink"/>
                <w:rFonts w:ascii="Garamond" w:hAnsi="Garamond"/>
                <w:noProof/>
              </w:rPr>
              <w:t>Necessity and proportionality of processing</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_Toc14447234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8</w:t>
            </w:r>
            <w:r w:rsidR="00E95C5E" w:rsidRPr="006E55DC">
              <w:rPr>
                <w:rFonts w:ascii="Garamond" w:hAnsi="Garamond"/>
                <w:noProof/>
                <w:webHidden/>
              </w:rPr>
              <w:fldChar w:fldCharType="end"/>
            </w:r>
          </w:hyperlink>
        </w:p>
        <w:p w14:paraId="644AA240" w14:textId="2675BACE" w:rsidR="00E95C5E" w:rsidRPr="006E55DC" w:rsidRDefault="00922B9D">
          <w:pPr>
            <w:pStyle w:val="TOC1"/>
            <w:tabs>
              <w:tab w:val="left" w:pos="440"/>
              <w:tab w:val="right" w:leader="dot" w:pos="9062"/>
            </w:tabs>
            <w:rPr>
              <w:rFonts w:ascii="Garamond" w:eastAsiaTheme="minorEastAsia" w:hAnsi="Garamond"/>
              <w:noProof/>
              <w:lang w:val="en-US"/>
            </w:rPr>
          </w:pPr>
          <w:hyperlink w:anchor="_Toc14447235" w:history="1">
            <w:r w:rsidR="00E95C5E" w:rsidRPr="006E55DC">
              <w:rPr>
                <w:rStyle w:val="Hyperlink"/>
                <w:rFonts w:ascii="Garamond" w:hAnsi="Garamond"/>
                <w:noProof/>
              </w:rPr>
              <w:t>7.</w:t>
            </w:r>
            <w:r w:rsidR="00E95C5E" w:rsidRPr="006E55DC">
              <w:rPr>
                <w:rFonts w:ascii="Garamond" w:eastAsiaTheme="minorEastAsia" w:hAnsi="Garamond"/>
                <w:noProof/>
                <w:lang w:val="en-US"/>
              </w:rPr>
              <w:tab/>
            </w:r>
            <w:r w:rsidR="00E95C5E" w:rsidRPr="006E55DC">
              <w:rPr>
                <w:rStyle w:val="Hyperlink"/>
                <w:rFonts w:ascii="Garamond" w:hAnsi="Garamond"/>
                <w:noProof/>
              </w:rPr>
              <w:t>Measures to Protect Data Subject Rights</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_Toc14447235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8</w:t>
            </w:r>
            <w:r w:rsidR="00E95C5E" w:rsidRPr="006E55DC">
              <w:rPr>
                <w:rFonts w:ascii="Garamond" w:hAnsi="Garamond"/>
                <w:noProof/>
                <w:webHidden/>
              </w:rPr>
              <w:fldChar w:fldCharType="end"/>
            </w:r>
          </w:hyperlink>
        </w:p>
        <w:p w14:paraId="1E3F5236" w14:textId="7ED5D76B" w:rsidR="00E95C5E" w:rsidRPr="006E55DC" w:rsidRDefault="00922B9D">
          <w:pPr>
            <w:pStyle w:val="TOC2"/>
            <w:tabs>
              <w:tab w:val="right" w:leader="dot" w:pos="9062"/>
            </w:tabs>
            <w:rPr>
              <w:rFonts w:ascii="Garamond" w:eastAsiaTheme="minorEastAsia" w:hAnsi="Garamond"/>
              <w:noProof/>
              <w:lang w:val="en-US"/>
            </w:rPr>
          </w:pPr>
          <w:hyperlink w:anchor="_Toc14447236" w:history="1">
            <w:r w:rsidR="00E95C5E" w:rsidRPr="006E55DC">
              <w:rPr>
                <w:rStyle w:val="Hyperlink"/>
                <w:rFonts w:ascii="Garamond" w:hAnsi="Garamond"/>
                <w:noProof/>
              </w:rPr>
              <w:t>7.1 Categories of data subject:</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_Toc14447236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8</w:t>
            </w:r>
            <w:r w:rsidR="00E95C5E" w:rsidRPr="006E55DC">
              <w:rPr>
                <w:rFonts w:ascii="Garamond" w:hAnsi="Garamond"/>
                <w:noProof/>
                <w:webHidden/>
              </w:rPr>
              <w:fldChar w:fldCharType="end"/>
            </w:r>
          </w:hyperlink>
        </w:p>
        <w:p w14:paraId="7E4196BD" w14:textId="001B002B" w:rsidR="00E95C5E" w:rsidRPr="006E55DC" w:rsidRDefault="00922B9D">
          <w:pPr>
            <w:pStyle w:val="TOC2"/>
            <w:tabs>
              <w:tab w:val="right" w:leader="dot" w:pos="9062"/>
            </w:tabs>
            <w:rPr>
              <w:rFonts w:ascii="Garamond" w:eastAsiaTheme="minorEastAsia" w:hAnsi="Garamond"/>
              <w:noProof/>
              <w:lang w:val="en-US"/>
            </w:rPr>
          </w:pPr>
          <w:hyperlink w:anchor="_Toc14447237" w:history="1">
            <w:r w:rsidR="00E95C5E" w:rsidRPr="006E55DC">
              <w:rPr>
                <w:rStyle w:val="Hyperlink"/>
                <w:rFonts w:ascii="Garamond" w:hAnsi="Garamond"/>
                <w:noProof/>
              </w:rPr>
              <w:t xml:space="preserve">7.2 Data subject rights (operative by law, operative by </w:t>
            </w:r>
            <w:r w:rsidR="00C14DAD">
              <w:rPr>
                <w:rStyle w:val="Hyperlink"/>
                <w:rFonts w:ascii="Garamond" w:hAnsi="Garamond"/>
                <w:noProof/>
              </w:rPr>
              <w:t>database</w:t>
            </w:r>
            <w:r w:rsidR="00CF4F59">
              <w:rPr>
                <w:rStyle w:val="Hyperlink"/>
                <w:rFonts w:ascii="Garamond" w:hAnsi="Garamond"/>
                <w:noProof/>
              </w:rPr>
              <w:t xml:space="preserve"> </w:t>
            </w:r>
            <w:r w:rsidR="00E95C5E" w:rsidRPr="006E55DC">
              <w:rPr>
                <w:rStyle w:val="Hyperlink"/>
                <w:rFonts w:ascii="Garamond" w:hAnsi="Garamond"/>
                <w:noProof/>
              </w:rPr>
              <w:t>policy, inoperative)</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_Toc14447237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8</w:t>
            </w:r>
            <w:r w:rsidR="00E95C5E" w:rsidRPr="006E55DC">
              <w:rPr>
                <w:rFonts w:ascii="Garamond" w:hAnsi="Garamond"/>
                <w:noProof/>
                <w:webHidden/>
              </w:rPr>
              <w:fldChar w:fldCharType="end"/>
            </w:r>
          </w:hyperlink>
        </w:p>
        <w:p w14:paraId="3540C88C" w14:textId="0FA43B6E" w:rsidR="00E95C5E" w:rsidRPr="006E55DC" w:rsidRDefault="00922B9D">
          <w:pPr>
            <w:pStyle w:val="TOC1"/>
            <w:tabs>
              <w:tab w:val="left" w:pos="440"/>
              <w:tab w:val="right" w:leader="dot" w:pos="9062"/>
            </w:tabs>
            <w:rPr>
              <w:rFonts w:ascii="Garamond" w:eastAsiaTheme="minorEastAsia" w:hAnsi="Garamond"/>
              <w:noProof/>
              <w:lang w:val="en-US"/>
            </w:rPr>
          </w:pPr>
          <w:hyperlink w:anchor="_Toc14447238" w:history="1">
            <w:r w:rsidR="00E95C5E" w:rsidRPr="006E55DC">
              <w:rPr>
                <w:rStyle w:val="Hyperlink"/>
                <w:rFonts w:ascii="Garamond" w:hAnsi="Garamond"/>
                <w:noProof/>
              </w:rPr>
              <w:t>8.</w:t>
            </w:r>
            <w:r w:rsidR="00E95C5E" w:rsidRPr="006E55DC">
              <w:rPr>
                <w:rFonts w:ascii="Garamond" w:eastAsiaTheme="minorEastAsia" w:hAnsi="Garamond"/>
                <w:noProof/>
                <w:lang w:val="en-US"/>
              </w:rPr>
              <w:tab/>
            </w:r>
            <w:r w:rsidR="00E95C5E" w:rsidRPr="006E55DC">
              <w:rPr>
                <w:rStyle w:val="Hyperlink"/>
                <w:rFonts w:ascii="Garamond" w:hAnsi="Garamond"/>
                <w:noProof/>
              </w:rPr>
              <w:t>Data Flow Map</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_Toc14447238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9</w:t>
            </w:r>
            <w:r w:rsidR="00E95C5E" w:rsidRPr="006E55DC">
              <w:rPr>
                <w:rFonts w:ascii="Garamond" w:hAnsi="Garamond"/>
                <w:noProof/>
                <w:webHidden/>
              </w:rPr>
              <w:fldChar w:fldCharType="end"/>
            </w:r>
          </w:hyperlink>
        </w:p>
        <w:p w14:paraId="115A6E51" w14:textId="28EE9980" w:rsidR="00E95C5E" w:rsidRPr="006E55DC" w:rsidRDefault="00922B9D">
          <w:pPr>
            <w:pStyle w:val="TOC1"/>
            <w:tabs>
              <w:tab w:val="left" w:pos="440"/>
              <w:tab w:val="right" w:leader="dot" w:pos="9062"/>
            </w:tabs>
            <w:rPr>
              <w:rFonts w:ascii="Garamond" w:eastAsiaTheme="minorEastAsia" w:hAnsi="Garamond"/>
              <w:noProof/>
              <w:lang w:val="en-US"/>
            </w:rPr>
          </w:pPr>
          <w:hyperlink w:anchor="_Toc14447239" w:history="1">
            <w:r w:rsidR="00E95C5E" w:rsidRPr="006E55DC">
              <w:rPr>
                <w:rStyle w:val="Hyperlink"/>
                <w:rFonts w:ascii="Garamond" w:hAnsi="Garamond"/>
                <w:noProof/>
              </w:rPr>
              <w:t>9.</w:t>
            </w:r>
            <w:r w:rsidR="00E95C5E" w:rsidRPr="006E55DC">
              <w:rPr>
                <w:rFonts w:ascii="Garamond" w:eastAsiaTheme="minorEastAsia" w:hAnsi="Garamond"/>
                <w:noProof/>
                <w:lang w:val="en-US"/>
              </w:rPr>
              <w:tab/>
            </w:r>
            <w:r w:rsidR="00E95C5E" w:rsidRPr="006E55DC">
              <w:rPr>
                <w:rStyle w:val="Hyperlink"/>
                <w:rFonts w:ascii="Garamond" w:hAnsi="Garamond"/>
                <w:noProof/>
              </w:rPr>
              <w:t>Identification and assessment of risks</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_Toc14447239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9</w:t>
            </w:r>
            <w:r w:rsidR="00E95C5E" w:rsidRPr="006E55DC">
              <w:rPr>
                <w:rFonts w:ascii="Garamond" w:hAnsi="Garamond"/>
                <w:noProof/>
                <w:webHidden/>
              </w:rPr>
              <w:fldChar w:fldCharType="end"/>
            </w:r>
          </w:hyperlink>
        </w:p>
        <w:p w14:paraId="5546C987" w14:textId="171C0592" w:rsidR="00E95C5E" w:rsidRPr="006E55DC" w:rsidRDefault="00922B9D">
          <w:pPr>
            <w:pStyle w:val="TOC1"/>
            <w:tabs>
              <w:tab w:val="left" w:pos="660"/>
              <w:tab w:val="right" w:leader="dot" w:pos="9062"/>
            </w:tabs>
            <w:rPr>
              <w:rFonts w:ascii="Garamond" w:eastAsiaTheme="minorEastAsia" w:hAnsi="Garamond"/>
              <w:noProof/>
              <w:lang w:val="en-US"/>
            </w:rPr>
          </w:pPr>
          <w:hyperlink w:anchor="_Toc14447240" w:history="1">
            <w:r w:rsidR="00E95C5E" w:rsidRPr="006E55DC">
              <w:rPr>
                <w:rStyle w:val="Hyperlink"/>
                <w:rFonts w:ascii="Garamond" w:hAnsi="Garamond"/>
                <w:noProof/>
              </w:rPr>
              <w:t>10.</w:t>
            </w:r>
            <w:r w:rsidR="00E95C5E" w:rsidRPr="006E55DC">
              <w:rPr>
                <w:rFonts w:ascii="Garamond" w:eastAsiaTheme="minorEastAsia" w:hAnsi="Garamond"/>
                <w:noProof/>
                <w:lang w:val="en-US"/>
              </w:rPr>
              <w:tab/>
            </w:r>
            <w:r w:rsidR="00E95C5E" w:rsidRPr="006E55DC">
              <w:rPr>
                <w:rStyle w:val="Hyperlink"/>
                <w:rFonts w:ascii="Garamond" w:hAnsi="Garamond"/>
                <w:noProof/>
              </w:rPr>
              <w:t>Measures to reduce risk</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_Toc14447240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12</w:t>
            </w:r>
            <w:r w:rsidR="00E95C5E" w:rsidRPr="006E55DC">
              <w:rPr>
                <w:rFonts w:ascii="Garamond" w:hAnsi="Garamond"/>
                <w:noProof/>
                <w:webHidden/>
              </w:rPr>
              <w:fldChar w:fldCharType="end"/>
            </w:r>
          </w:hyperlink>
        </w:p>
        <w:p w14:paraId="17AE316A" w14:textId="3CEFAE70" w:rsidR="00E95C5E" w:rsidRDefault="00922B9D">
          <w:pPr>
            <w:pStyle w:val="TOC1"/>
            <w:tabs>
              <w:tab w:val="left" w:pos="660"/>
              <w:tab w:val="right" w:leader="dot" w:pos="9062"/>
            </w:tabs>
            <w:rPr>
              <w:rFonts w:eastAsiaTheme="minorEastAsia"/>
              <w:noProof/>
              <w:lang w:val="en-US"/>
            </w:rPr>
          </w:pPr>
          <w:hyperlink w:anchor="_Toc14447241" w:history="1">
            <w:r w:rsidR="00E95C5E" w:rsidRPr="006E55DC">
              <w:rPr>
                <w:rStyle w:val="Hyperlink"/>
                <w:rFonts w:ascii="Garamond" w:hAnsi="Garamond"/>
                <w:noProof/>
              </w:rPr>
              <w:t>11.</w:t>
            </w:r>
            <w:r w:rsidR="00E95C5E" w:rsidRPr="006E55DC">
              <w:rPr>
                <w:rFonts w:ascii="Garamond" w:eastAsiaTheme="minorEastAsia" w:hAnsi="Garamond"/>
                <w:noProof/>
                <w:lang w:val="en-US"/>
              </w:rPr>
              <w:tab/>
            </w:r>
            <w:r w:rsidR="00E95C5E" w:rsidRPr="006E55DC">
              <w:rPr>
                <w:rStyle w:val="Hyperlink"/>
                <w:rFonts w:ascii="Garamond" w:hAnsi="Garamond"/>
                <w:noProof/>
              </w:rPr>
              <w:t>Sign off and record outcomes</w:t>
            </w:r>
            <w:r w:rsidR="00E95C5E" w:rsidRPr="006E55DC">
              <w:rPr>
                <w:rFonts w:ascii="Garamond" w:hAnsi="Garamond"/>
                <w:noProof/>
                <w:webHidden/>
              </w:rPr>
              <w:tab/>
            </w:r>
            <w:r w:rsidR="00E95C5E" w:rsidRPr="006E55DC">
              <w:rPr>
                <w:rFonts w:ascii="Garamond" w:hAnsi="Garamond"/>
                <w:noProof/>
                <w:webHidden/>
              </w:rPr>
              <w:fldChar w:fldCharType="begin"/>
            </w:r>
            <w:r w:rsidR="00E95C5E" w:rsidRPr="006E55DC">
              <w:rPr>
                <w:rFonts w:ascii="Garamond" w:hAnsi="Garamond"/>
                <w:noProof/>
                <w:webHidden/>
              </w:rPr>
              <w:instrText xml:space="preserve"> PAGEREF _Toc14447241 \h </w:instrText>
            </w:r>
            <w:r w:rsidR="00E95C5E" w:rsidRPr="006E55DC">
              <w:rPr>
                <w:rFonts w:ascii="Garamond" w:hAnsi="Garamond"/>
                <w:noProof/>
                <w:webHidden/>
              </w:rPr>
            </w:r>
            <w:r w:rsidR="00E95C5E" w:rsidRPr="006E55DC">
              <w:rPr>
                <w:rFonts w:ascii="Garamond" w:hAnsi="Garamond"/>
                <w:noProof/>
                <w:webHidden/>
              </w:rPr>
              <w:fldChar w:fldCharType="separate"/>
            </w:r>
            <w:r w:rsidR="00A73775">
              <w:rPr>
                <w:rFonts w:ascii="Garamond" w:hAnsi="Garamond"/>
                <w:noProof/>
                <w:webHidden/>
              </w:rPr>
              <w:t>13</w:t>
            </w:r>
            <w:r w:rsidR="00E95C5E" w:rsidRPr="006E55DC">
              <w:rPr>
                <w:rFonts w:ascii="Garamond" w:hAnsi="Garamond"/>
                <w:noProof/>
                <w:webHidden/>
              </w:rPr>
              <w:fldChar w:fldCharType="end"/>
            </w:r>
          </w:hyperlink>
        </w:p>
        <w:p w14:paraId="3779CC22" w14:textId="77777777" w:rsidR="006454A2" w:rsidRDefault="00591711">
          <w:pPr>
            <w:rPr>
              <w:rFonts w:ascii="Garamond" w:hAnsi="Garamond"/>
              <w:b/>
              <w:bCs/>
            </w:rPr>
          </w:pPr>
          <w:r w:rsidRPr="006E55DC">
            <w:rPr>
              <w:rFonts w:ascii="Garamond" w:hAnsi="Garamond"/>
              <w:b/>
              <w:bCs/>
            </w:rPr>
            <w:fldChar w:fldCharType="end"/>
          </w:r>
        </w:p>
        <w:p w14:paraId="10AA5C2B" w14:textId="49B17246" w:rsidR="00591711" w:rsidRPr="006E55DC" w:rsidRDefault="00922B9D">
          <w:pPr>
            <w:rPr>
              <w:rFonts w:ascii="Garamond" w:eastAsiaTheme="majorEastAsia" w:hAnsi="Garamond" w:cstheme="majorBidi"/>
              <w:b/>
              <w:sz w:val="32"/>
              <w:szCs w:val="32"/>
              <w:lang w:val="en-US"/>
            </w:rPr>
          </w:pPr>
        </w:p>
      </w:sdtContent>
    </w:sdt>
    <w:p w14:paraId="729E9AFC" w14:textId="77777777" w:rsidR="00591711" w:rsidRPr="006E55DC" w:rsidRDefault="00591711" w:rsidP="008D150B">
      <w:pPr>
        <w:pStyle w:val="Heading1"/>
      </w:pPr>
      <w:bookmarkStart w:id="1" w:name="_Toc14447222"/>
      <w:r w:rsidRPr="006E55DC">
        <w:lastRenderedPageBreak/>
        <w:t>Summary</w:t>
      </w:r>
      <w:bookmarkEnd w:id="1"/>
    </w:p>
    <w:p w14:paraId="49ACACAF" w14:textId="77777777" w:rsidR="00C4078E" w:rsidRPr="006E55DC" w:rsidRDefault="00C4078E">
      <w:pPr>
        <w:pStyle w:val="Heading1"/>
      </w:pPr>
      <w:r w:rsidRPr="006E55DC">
        <w:br w:type="page"/>
      </w:r>
      <w:bookmarkStart w:id="2" w:name="_Toc14447223"/>
      <w:r w:rsidRPr="006E55DC">
        <w:lastRenderedPageBreak/>
        <w:t>The need for a DPIA</w:t>
      </w:r>
      <w:bookmarkEnd w:id="2"/>
    </w:p>
    <w:p w14:paraId="00698839" w14:textId="77777777" w:rsidR="00233528" w:rsidRPr="006E55DC" w:rsidRDefault="00233528" w:rsidP="00233528">
      <w:pPr>
        <w:pStyle w:val="ListParagraph"/>
        <w:jc w:val="both"/>
        <w:rPr>
          <w:rFonts w:ascii="Garamond" w:hAnsi="Garamond"/>
          <w:sz w:val="24"/>
          <w:szCs w:val="24"/>
          <w:lang w:val="en-US"/>
        </w:rPr>
      </w:pPr>
    </w:p>
    <w:p w14:paraId="6B9BB398" w14:textId="77777777" w:rsidR="008A5DCF" w:rsidRPr="006E55DC" w:rsidRDefault="00C4078E" w:rsidP="00F43F50">
      <w:pPr>
        <w:pStyle w:val="ListParagraph"/>
        <w:numPr>
          <w:ilvl w:val="1"/>
          <w:numId w:val="1"/>
        </w:numPr>
        <w:jc w:val="both"/>
        <w:rPr>
          <w:rFonts w:ascii="Garamond" w:hAnsi="Garamond"/>
          <w:sz w:val="24"/>
          <w:szCs w:val="24"/>
          <w:lang w:val="en-US"/>
        </w:rPr>
      </w:pPr>
      <w:r w:rsidRPr="006E55DC">
        <w:rPr>
          <w:rFonts w:ascii="Garamond" w:hAnsi="Garamond"/>
          <w:sz w:val="24"/>
          <w:szCs w:val="24"/>
          <w:lang w:val="en-US"/>
        </w:rPr>
        <w:t>Explain broadly what project aims to achieve and what type of processing it involves. You may find it helpful to refer or link to other documents, such as a project proposal. Summarise why you identified the need for a DPIA.</w:t>
      </w:r>
    </w:p>
    <w:p w14:paraId="4F45B399" w14:textId="77777777" w:rsidR="008A5DCF" w:rsidRPr="006E55DC" w:rsidRDefault="008A5DCF" w:rsidP="006E55DC">
      <w:pPr>
        <w:pStyle w:val="ListParagraph"/>
        <w:jc w:val="both"/>
        <w:rPr>
          <w:rFonts w:ascii="Garamond" w:hAnsi="Garamond"/>
          <w:sz w:val="24"/>
          <w:szCs w:val="24"/>
          <w:lang w:val="en-US"/>
        </w:rPr>
      </w:pPr>
    </w:p>
    <w:p w14:paraId="4007D3AB" w14:textId="77777777" w:rsidR="00D60245" w:rsidRPr="006E55DC" w:rsidRDefault="008A5DCF" w:rsidP="006E55DC">
      <w:pPr>
        <w:pStyle w:val="ListParagraph"/>
        <w:jc w:val="both"/>
        <w:rPr>
          <w:rFonts w:ascii="Garamond" w:hAnsi="Garamond"/>
          <w:sz w:val="24"/>
          <w:szCs w:val="24"/>
          <w:lang w:val="en-US"/>
        </w:rPr>
      </w:pPr>
      <w:r w:rsidRPr="006E55DC">
        <w:rPr>
          <w:rFonts w:ascii="Garamond" w:hAnsi="Garamond"/>
          <w:sz w:val="24"/>
          <w:szCs w:val="24"/>
          <w:lang w:val="en-US"/>
        </w:rPr>
        <w:t xml:space="preserve"> Identify the DPIA screening criteria that you flagged as high risk. </w:t>
      </w:r>
    </w:p>
    <w:p w14:paraId="07500DDB" w14:textId="77777777" w:rsidR="00D60245" w:rsidRPr="006E55DC" w:rsidRDefault="00D60245" w:rsidP="006E55DC">
      <w:pPr>
        <w:pStyle w:val="ListParagraph"/>
        <w:jc w:val="both"/>
        <w:rPr>
          <w:rFonts w:ascii="Garamond" w:hAnsi="Garamond"/>
          <w:sz w:val="24"/>
          <w:szCs w:val="24"/>
          <w:lang w:val="en-US"/>
        </w:rPr>
      </w:pPr>
    </w:p>
    <w:p w14:paraId="25305005" w14:textId="77777777" w:rsidR="00D60245" w:rsidRPr="006E55DC" w:rsidRDefault="00D60245" w:rsidP="006E55DC">
      <w:pPr>
        <w:pStyle w:val="ListParagraph"/>
        <w:jc w:val="both"/>
        <w:rPr>
          <w:rFonts w:ascii="Garamond" w:hAnsi="Garamond"/>
          <w:sz w:val="24"/>
          <w:szCs w:val="24"/>
          <w:lang w:val="en-US"/>
        </w:rPr>
      </w:pPr>
      <w:r w:rsidRPr="006E55DC">
        <w:rPr>
          <w:rFonts w:ascii="Garamond" w:hAnsi="Garamond"/>
          <w:sz w:val="24"/>
          <w:szCs w:val="24"/>
          <w:lang w:val="en-US"/>
        </w:rPr>
        <w:t xml:space="preserve">What elements of the DPIA are intended for publication? What is the intended timeline, scope, content and audience of the publicly released version (e.g. summary form, disclosure only to data contributors and data users, inclusion in the white paper, etc.)? </w:t>
      </w:r>
    </w:p>
    <w:p w14:paraId="497A91E7" w14:textId="77777777" w:rsidR="00F43F50" w:rsidRPr="006E55DC" w:rsidRDefault="00F43F50" w:rsidP="00F43F50">
      <w:pPr>
        <w:pStyle w:val="ListParagraph"/>
        <w:jc w:val="both"/>
        <w:rPr>
          <w:rFonts w:ascii="Garamond" w:hAnsi="Garamond"/>
          <w:sz w:val="24"/>
          <w:szCs w:val="24"/>
          <w:lang w:val="en-US"/>
        </w:rPr>
      </w:pPr>
    </w:p>
    <w:p w14:paraId="7E3C2CB2" w14:textId="77777777" w:rsidR="00176BDA" w:rsidRPr="006E55DC" w:rsidRDefault="00F43F50" w:rsidP="00F43F50">
      <w:pPr>
        <w:pStyle w:val="ListParagraph"/>
        <w:numPr>
          <w:ilvl w:val="1"/>
          <w:numId w:val="1"/>
        </w:numPr>
        <w:jc w:val="both"/>
        <w:rPr>
          <w:rFonts w:ascii="Garamond" w:hAnsi="Garamond"/>
          <w:sz w:val="24"/>
          <w:szCs w:val="24"/>
          <w:lang w:val="en-US"/>
        </w:rPr>
      </w:pPr>
      <w:r w:rsidRPr="006E55DC">
        <w:rPr>
          <w:rFonts w:ascii="Garamond" w:hAnsi="Garamond"/>
          <w:sz w:val="24"/>
          <w:szCs w:val="24"/>
          <w:lang w:val="en-US"/>
        </w:rPr>
        <w:t xml:space="preserve">Stage of project at which the DPIA was carried out </w:t>
      </w:r>
    </w:p>
    <w:p w14:paraId="658BAA70" w14:textId="77777777" w:rsidR="00297E41" w:rsidRPr="006E55DC" w:rsidRDefault="00297E41" w:rsidP="006E55DC">
      <w:pPr>
        <w:pStyle w:val="ListParagraph"/>
        <w:jc w:val="both"/>
        <w:rPr>
          <w:rFonts w:ascii="Garamond" w:hAnsi="Garamond"/>
          <w:sz w:val="24"/>
          <w:szCs w:val="24"/>
          <w:lang w:val="en-US"/>
        </w:rPr>
      </w:pPr>
    </w:p>
    <w:p w14:paraId="3A167B9B" w14:textId="77777777" w:rsidR="00F43F50" w:rsidRPr="006E55DC" w:rsidRDefault="00415630" w:rsidP="006E55DC">
      <w:pPr>
        <w:ind w:firstLine="360"/>
        <w:jc w:val="both"/>
        <w:rPr>
          <w:rFonts w:ascii="Garamond" w:hAnsi="Garamond"/>
          <w:sz w:val="24"/>
          <w:szCs w:val="24"/>
          <w:lang w:val="en-US"/>
        </w:rPr>
      </w:pPr>
      <w:r w:rsidRPr="006E55DC">
        <w:rPr>
          <w:rFonts w:ascii="Garamond" w:hAnsi="Garamond"/>
          <w:sz w:val="24"/>
          <w:szCs w:val="24"/>
          <w:lang w:val="en-US"/>
        </w:rPr>
        <w:t xml:space="preserve">2.3 Person(s) responsible for maintaining documentation of the progress of the DPIA </w:t>
      </w:r>
    </w:p>
    <w:p w14:paraId="0B90B8E3" w14:textId="77777777" w:rsidR="00F43F50" w:rsidRPr="006E55DC" w:rsidRDefault="00F43F50" w:rsidP="00F43F50">
      <w:pPr>
        <w:jc w:val="both"/>
        <w:rPr>
          <w:rFonts w:ascii="Garamond" w:hAnsi="Garamond"/>
          <w:sz w:val="24"/>
          <w:szCs w:val="24"/>
          <w:lang w:val="en-US"/>
        </w:rPr>
      </w:pPr>
    </w:p>
    <w:p w14:paraId="4A118C32" w14:textId="77777777" w:rsidR="00C4078E" w:rsidRPr="006E55DC" w:rsidRDefault="00C4078E">
      <w:pPr>
        <w:rPr>
          <w:rFonts w:ascii="Garamond" w:hAnsi="Garamond"/>
          <w:sz w:val="24"/>
          <w:szCs w:val="24"/>
          <w:lang w:val="en-US"/>
        </w:rPr>
      </w:pPr>
      <w:r w:rsidRPr="006E55DC">
        <w:rPr>
          <w:rFonts w:ascii="Garamond" w:hAnsi="Garamond"/>
          <w:sz w:val="24"/>
          <w:szCs w:val="24"/>
          <w:lang w:val="en-US"/>
        </w:rPr>
        <w:br w:type="page"/>
      </w:r>
    </w:p>
    <w:p w14:paraId="1E3C28B1" w14:textId="77777777" w:rsidR="000A69EF" w:rsidRPr="006E55DC" w:rsidRDefault="000A69EF" w:rsidP="008D150B">
      <w:pPr>
        <w:pStyle w:val="Heading1"/>
      </w:pPr>
      <w:bookmarkStart w:id="3" w:name="_Toc14447224"/>
      <w:r w:rsidRPr="006E55DC">
        <w:lastRenderedPageBreak/>
        <w:t>Description of the processing</w:t>
      </w:r>
      <w:bookmarkEnd w:id="3"/>
    </w:p>
    <w:p w14:paraId="04F1CF91" w14:textId="77777777" w:rsidR="000A69EF" w:rsidRPr="006E55DC" w:rsidRDefault="000A69EF" w:rsidP="000A69EF">
      <w:pPr>
        <w:pStyle w:val="ListParagraph"/>
        <w:jc w:val="both"/>
        <w:rPr>
          <w:rFonts w:ascii="Garamond" w:hAnsi="Garamond"/>
          <w:b/>
          <w:sz w:val="28"/>
          <w:szCs w:val="28"/>
          <w:lang w:val="en-US"/>
        </w:rPr>
      </w:pPr>
    </w:p>
    <w:p w14:paraId="4BB4A92B" w14:textId="77777777" w:rsidR="00C4078E" w:rsidRPr="008D150B" w:rsidRDefault="00E95C5E" w:rsidP="00E95C5E">
      <w:pPr>
        <w:pStyle w:val="Heading2"/>
      </w:pPr>
      <w:bookmarkStart w:id="4" w:name="_Toc14447225"/>
      <w:r w:rsidRPr="00E95C5E">
        <w:t>4</w:t>
      </w:r>
      <w:r w:rsidR="00591711" w:rsidRPr="00E95C5E">
        <w:t>.1</w:t>
      </w:r>
      <w:r w:rsidR="00591711" w:rsidRPr="00E95C5E">
        <w:tab/>
      </w:r>
      <w:r w:rsidR="00C4078E" w:rsidRPr="008D150B">
        <w:t>The nature of the processing</w:t>
      </w:r>
      <w:bookmarkEnd w:id="4"/>
    </w:p>
    <w:p w14:paraId="6CCAB900" w14:textId="77777777" w:rsidR="00591711" w:rsidRPr="006E55DC" w:rsidRDefault="00591711" w:rsidP="00C4078E">
      <w:pPr>
        <w:jc w:val="both"/>
        <w:rPr>
          <w:rFonts w:ascii="Garamond" w:hAnsi="Garamond"/>
          <w:sz w:val="24"/>
          <w:szCs w:val="24"/>
          <w:lang w:val="en-US"/>
        </w:rPr>
      </w:pPr>
    </w:p>
    <w:p w14:paraId="382821CC" w14:textId="77777777" w:rsidR="00C4078E" w:rsidRPr="006E55DC" w:rsidRDefault="00591711" w:rsidP="00591711">
      <w:pPr>
        <w:spacing w:after="0"/>
        <w:jc w:val="both"/>
        <w:rPr>
          <w:rFonts w:ascii="Garamond" w:hAnsi="Garamond"/>
          <w:sz w:val="24"/>
          <w:szCs w:val="24"/>
          <w:lang w:val="en-US"/>
        </w:rPr>
      </w:pPr>
      <w:r w:rsidRPr="006E55DC">
        <w:rPr>
          <w:rFonts w:ascii="Garamond" w:hAnsi="Garamond"/>
          <w:sz w:val="24"/>
          <w:szCs w:val="24"/>
          <w:lang w:val="en-US"/>
        </w:rPr>
        <w:t>H</w:t>
      </w:r>
      <w:r w:rsidR="00C4078E" w:rsidRPr="006E55DC">
        <w:rPr>
          <w:rFonts w:ascii="Garamond" w:hAnsi="Garamond"/>
          <w:sz w:val="24"/>
          <w:szCs w:val="24"/>
          <w:lang w:val="en-US"/>
        </w:rPr>
        <w:t xml:space="preserve">ow will you collect, use, store and delete data? </w:t>
      </w:r>
      <w:r w:rsidR="006E55DC">
        <w:rPr>
          <w:rFonts w:ascii="Garamond" w:hAnsi="Garamond"/>
          <w:sz w:val="24"/>
          <w:szCs w:val="24"/>
          <w:lang w:val="en-US"/>
        </w:rPr>
        <w:t xml:space="preserve">What is the source of the data? </w:t>
      </w:r>
    </w:p>
    <w:p w14:paraId="76A55F0E" w14:textId="77777777" w:rsidR="008A5DCF" w:rsidRPr="006E55DC" w:rsidRDefault="00C4078E" w:rsidP="00591711">
      <w:pPr>
        <w:spacing w:after="0"/>
        <w:jc w:val="both"/>
        <w:rPr>
          <w:rFonts w:ascii="Garamond" w:hAnsi="Garamond"/>
          <w:sz w:val="24"/>
          <w:szCs w:val="24"/>
          <w:lang w:val="en-US"/>
        </w:rPr>
      </w:pPr>
      <w:r w:rsidRPr="006E55DC">
        <w:rPr>
          <w:rFonts w:ascii="Garamond" w:hAnsi="Garamond"/>
          <w:sz w:val="24"/>
          <w:szCs w:val="24"/>
          <w:lang w:val="en-US"/>
        </w:rPr>
        <w:t>Will you be sharing data with anyone?</w:t>
      </w:r>
      <w:r w:rsidR="008A5DCF" w:rsidRPr="006E55DC">
        <w:rPr>
          <w:rFonts w:ascii="Garamond" w:hAnsi="Garamond"/>
          <w:sz w:val="24"/>
          <w:szCs w:val="24"/>
          <w:lang w:val="en-US"/>
        </w:rPr>
        <w:t xml:space="preserve"> If so, identify the persons or categories of persons. </w:t>
      </w:r>
    </w:p>
    <w:p w14:paraId="4C2DC140" w14:textId="0E96CA21" w:rsidR="00C4078E" w:rsidRPr="006E55DC" w:rsidRDefault="006E55DC" w:rsidP="00591711">
      <w:pPr>
        <w:spacing w:after="0"/>
        <w:jc w:val="both"/>
        <w:rPr>
          <w:rFonts w:ascii="Garamond" w:hAnsi="Garamond"/>
          <w:sz w:val="24"/>
          <w:szCs w:val="24"/>
          <w:lang w:val="en-US"/>
        </w:rPr>
      </w:pPr>
      <w:r>
        <w:rPr>
          <w:rFonts w:ascii="Garamond" w:hAnsi="Garamond"/>
          <w:sz w:val="24"/>
          <w:szCs w:val="24"/>
          <w:lang w:val="en-US"/>
        </w:rPr>
        <w:t>You might find it useful to refer to a flow diagram or another way of describing data flows.</w:t>
      </w:r>
    </w:p>
    <w:p w14:paraId="125B8553" w14:textId="77777777" w:rsidR="00C4078E" w:rsidRDefault="00C4078E" w:rsidP="00591711">
      <w:pPr>
        <w:spacing w:after="0"/>
        <w:rPr>
          <w:rFonts w:ascii="Garamond" w:hAnsi="Garamond"/>
          <w:sz w:val="24"/>
          <w:szCs w:val="24"/>
          <w:lang w:val="en-US"/>
        </w:rPr>
      </w:pPr>
      <w:r w:rsidRPr="006E55DC">
        <w:rPr>
          <w:rFonts w:ascii="Garamond" w:hAnsi="Garamond"/>
          <w:sz w:val="24"/>
          <w:szCs w:val="24"/>
          <w:lang w:val="en-US"/>
        </w:rPr>
        <w:t>What types of processing identified as likely high risk are involved?</w:t>
      </w:r>
      <w:r w:rsidR="006E55DC">
        <w:rPr>
          <w:rFonts w:ascii="Garamond" w:hAnsi="Garamond"/>
          <w:sz w:val="24"/>
          <w:szCs w:val="24"/>
          <w:lang w:val="en-US"/>
        </w:rPr>
        <w:t xml:space="preserve"> </w:t>
      </w:r>
    </w:p>
    <w:p w14:paraId="5C168928" w14:textId="77777777" w:rsidR="006E55DC" w:rsidRDefault="006E55DC" w:rsidP="00591711">
      <w:pPr>
        <w:spacing w:after="0"/>
        <w:rPr>
          <w:rFonts w:ascii="Garamond" w:hAnsi="Garamond"/>
          <w:sz w:val="24"/>
          <w:szCs w:val="24"/>
          <w:lang w:val="en-US"/>
        </w:rPr>
      </w:pPr>
      <w:r w:rsidRPr="006E55DC">
        <w:rPr>
          <w:rFonts w:ascii="Garamond" w:hAnsi="Garamond"/>
          <w:sz w:val="24"/>
          <w:szCs w:val="24"/>
          <w:lang w:val="en-US"/>
        </w:rPr>
        <w:t>Will you use any novel technologies? Will you use any novel methods of processing data?</w:t>
      </w:r>
    </w:p>
    <w:p w14:paraId="6798B2B9" w14:textId="77777777" w:rsidR="006E55DC" w:rsidRPr="006E55DC" w:rsidRDefault="006E55DC" w:rsidP="006E55DC">
      <w:pPr>
        <w:spacing w:after="0"/>
        <w:jc w:val="both"/>
        <w:rPr>
          <w:rFonts w:ascii="Garamond" w:hAnsi="Garamond"/>
          <w:sz w:val="24"/>
          <w:szCs w:val="24"/>
          <w:lang w:val="en-US"/>
        </w:rPr>
      </w:pPr>
      <w:r w:rsidRPr="006E55DC">
        <w:rPr>
          <w:rFonts w:ascii="Garamond" w:hAnsi="Garamond"/>
          <w:sz w:val="24"/>
          <w:szCs w:val="24"/>
          <w:lang w:val="en-US"/>
        </w:rPr>
        <w:t xml:space="preserve">Will you use any processors? If so, identify the persons or categories of persons and their anticipated roles. </w:t>
      </w:r>
    </w:p>
    <w:p w14:paraId="680D5253" w14:textId="77777777" w:rsidR="006E55DC" w:rsidRPr="006E55DC" w:rsidRDefault="006E55DC" w:rsidP="00591711">
      <w:pPr>
        <w:spacing w:after="0"/>
        <w:rPr>
          <w:rFonts w:ascii="Garamond" w:hAnsi="Garamond"/>
          <w:sz w:val="24"/>
          <w:szCs w:val="24"/>
          <w:lang w:val="en-US"/>
        </w:rPr>
      </w:pPr>
    </w:p>
    <w:p w14:paraId="621C224D" w14:textId="77777777" w:rsidR="00C4078E" w:rsidRPr="006E55DC" w:rsidRDefault="00C4078E">
      <w:pPr>
        <w:rPr>
          <w:rFonts w:ascii="Garamond" w:hAnsi="Garamond"/>
          <w:sz w:val="24"/>
          <w:szCs w:val="24"/>
          <w:lang w:val="en-US"/>
        </w:rPr>
      </w:pPr>
    </w:p>
    <w:p w14:paraId="6C5CD03E" w14:textId="77777777" w:rsidR="008A5DCF" w:rsidRPr="00E95C5E" w:rsidRDefault="000A69EF" w:rsidP="00E95C5E">
      <w:pPr>
        <w:pStyle w:val="Heading2"/>
      </w:pPr>
      <w:r w:rsidRPr="00E95C5E">
        <w:t xml:space="preserve"> </w:t>
      </w:r>
      <w:bookmarkStart w:id="5" w:name="_Toc14447226"/>
      <w:r w:rsidR="00E95C5E" w:rsidRPr="00E95C5E">
        <w:t>4</w:t>
      </w:r>
      <w:r w:rsidR="00591711" w:rsidRPr="00E95C5E">
        <w:t>.2</w:t>
      </w:r>
      <w:r w:rsidR="00591711" w:rsidRPr="00E95C5E">
        <w:tab/>
      </w:r>
      <w:r w:rsidR="00E95C5E" w:rsidRPr="00E95C5E">
        <w:t xml:space="preserve"> Th</w:t>
      </w:r>
      <w:r w:rsidR="00C4078E" w:rsidRPr="00E95C5E">
        <w:t>e scope of the processing</w:t>
      </w:r>
      <w:bookmarkEnd w:id="5"/>
    </w:p>
    <w:p w14:paraId="3FADC66C" w14:textId="77777777" w:rsidR="008A5DCF" w:rsidRPr="006E55DC" w:rsidRDefault="008A5DCF" w:rsidP="00E95C5E">
      <w:pPr>
        <w:rPr>
          <w:rFonts w:ascii="Garamond" w:hAnsi="Garamond"/>
          <w:lang w:val="en-US"/>
        </w:rPr>
      </w:pPr>
    </w:p>
    <w:p w14:paraId="08A1E64B" w14:textId="77777777" w:rsidR="008A5DCF" w:rsidRDefault="00C4078E" w:rsidP="006E55DC">
      <w:pPr>
        <w:contextualSpacing/>
        <w:rPr>
          <w:rFonts w:ascii="Garamond" w:hAnsi="Garamond"/>
          <w:sz w:val="24"/>
          <w:szCs w:val="24"/>
          <w:lang w:val="en-US"/>
        </w:rPr>
      </w:pPr>
      <w:r w:rsidRPr="006E55DC">
        <w:rPr>
          <w:rFonts w:ascii="Garamond" w:hAnsi="Garamond"/>
          <w:sz w:val="24"/>
          <w:szCs w:val="24"/>
          <w:lang w:val="en-US"/>
        </w:rPr>
        <w:t>What is the nature of the data, and does it include special category or criminal offence data?</w:t>
      </w:r>
    </w:p>
    <w:p w14:paraId="460C828B" w14:textId="77777777" w:rsidR="006E55DC" w:rsidRPr="006E55DC" w:rsidRDefault="006E55DC" w:rsidP="006E55DC">
      <w:pPr>
        <w:contextualSpacing/>
        <w:rPr>
          <w:rFonts w:ascii="Garamond" w:hAnsi="Garamond"/>
          <w:sz w:val="24"/>
          <w:szCs w:val="24"/>
          <w:lang w:val="en-US"/>
        </w:rPr>
      </w:pPr>
      <w:r>
        <w:rPr>
          <w:rFonts w:ascii="Garamond" w:hAnsi="Garamond"/>
          <w:sz w:val="24"/>
          <w:szCs w:val="24"/>
          <w:lang w:val="en-US"/>
        </w:rPr>
        <w:t xml:space="preserve">How much data will you be collecting and using? How often? How long will you keep it? </w:t>
      </w:r>
    </w:p>
    <w:p w14:paraId="352F1A8E" w14:textId="5D703C48" w:rsidR="008A5DCF" w:rsidRPr="006E55DC" w:rsidRDefault="00C4078E" w:rsidP="006E55DC">
      <w:pPr>
        <w:contextualSpacing/>
        <w:rPr>
          <w:rFonts w:ascii="Garamond" w:hAnsi="Garamond"/>
          <w:sz w:val="24"/>
          <w:szCs w:val="24"/>
          <w:lang w:val="en-US"/>
        </w:rPr>
      </w:pPr>
      <w:r w:rsidRPr="006E55DC">
        <w:rPr>
          <w:rFonts w:ascii="Garamond" w:hAnsi="Garamond"/>
          <w:sz w:val="24"/>
          <w:szCs w:val="24"/>
          <w:lang w:val="en-US"/>
        </w:rPr>
        <w:t xml:space="preserve">How many </w:t>
      </w:r>
      <w:r w:rsidR="006E55DC">
        <w:rPr>
          <w:rFonts w:ascii="Garamond" w:hAnsi="Garamond"/>
          <w:sz w:val="24"/>
          <w:szCs w:val="24"/>
          <w:lang w:val="en-US"/>
        </w:rPr>
        <w:t xml:space="preserve">individuals are affected? </w:t>
      </w:r>
    </w:p>
    <w:p w14:paraId="6B1A7680" w14:textId="74940237" w:rsidR="00F43F50" w:rsidRDefault="00C4078E" w:rsidP="006E55DC">
      <w:pPr>
        <w:contextualSpacing/>
        <w:rPr>
          <w:rFonts w:ascii="Garamond" w:hAnsi="Garamond"/>
          <w:sz w:val="24"/>
          <w:szCs w:val="24"/>
          <w:lang w:val="en-US"/>
        </w:rPr>
      </w:pPr>
      <w:r w:rsidRPr="006E55DC">
        <w:rPr>
          <w:rFonts w:ascii="Garamond" w:hAnsi="Garamond"/>
          <w:sz w:val="24"/>
          <w:szCs w:val="24"/>
          <w:lang w:val="en-US"/>
        </w:rPr>
        <w:t xml:space="preserve">What geographical area does </w:t>
      </w:r>
      <w:r w:rsidR="006E55DC">
        <w:rPr>
          <w:rFonts w:ascii="Garamond" w:hAnsi="Garamond"/>
          <w:sz w:val="24"/>
          <w:szCs w:val="24"/>
          <w:lang w:val="en-US"/>
        </w:rPr>
        <w:t xml:space="preserve">it </w:t>
      </w:r>
      <w:r w:rsidRPr="006E55DC">
        <w:rPr>
          <w:rFonts w:ascii="Garamond" w:hAnsi="Garamond"/>
          <w:sz w:val="24"/>
          <w:szCs w:val="24"/>
          <w:lang w:val="en-US"/>
        </w:rPr>
        <w:t>cover?</w:t>
      </w:r>
    </w:p>
    <w:p w14:paraId="65B11CA8" w14:textId="6D25FDE0" w:rsidR="006E55DC" w:rsidRPr="006E55DC" w:rsidRDefault="006E55DC" w:rsidP="006E55DC">
      <w:pPr>
        <w:contextualSpacing/>
        <w:rPr>
          <w:rFonts w:ascii="Garamond" w:hAnsi="Garamond"/>
          <w:sz w:val="24"/>
          <w:szCs w:val="24"/>
          <w:lang w:val="en-US"/>
        </w:rPr>
      </w:pPr>
      <w:r w:rsidRPr="006E55DC">
        <w:rPr>
          <w:rFonts w:ascii="Garamond" w:hAnsi="Garamond"/>
          <w:sz w:val="24"/>
          <w:szCs w:val="24"/>
          <w:lang w:val="en-US"/>
        </w:rPr>
        <w:t xml:space="preserve">What is the anticipated volume and variety of data processed and of processing?  </w:t>
      </w:r>
    </w:p>
    <w:p w14:paraId="56A55689" w14:textId="77777777" w:rsidR="008A5DCF" w:rsidRPr="006E55DC" w:rsidRDefault="008A5DCF" w:rsidP="006E55DC">
      <w:pPr>
        <w:contextualSpacing/>
        <w:rPr>
          <w:rFonts w:ascii="Garamond" w:hAnsi="Garamond"/>
          <w:sz w:val="24"/>
          <w:szCs w:val="24"/>
          <w:lang w:val="en-US"/>
        </w:rPr>
      </w:pPr>
    </w:p>
    <w:p w14:paraId="1FF5A920" w14:textId="77777777" w:rsidR="008A5DCF" w:rsidRPr="006E55DC" w:rsidRDefault="00E95C5E" w:rsidP="006E55DC">
      <w:pPr>
        <w:pStyle w:val="Heading2"/>
      </w:pPr>
      <w:bookmarkStart w:id="6" w:name="_Toc14447227"/>
      <w:r w:rsidRPr="00E95C5E">
        <w:t>4</w:t>
      </w:r>
      <w:r w:rsidR="00415630" w:rsidRPr="00E95C5E">
        <w:t>.3</w:t>
      </w:r>
      <w:r w:rsidR="008A5DCF" w:rsidRPr="006E55DC">
        <w:tab/>
        <w:t>The context of the processing</w:t>
      </w:r>
      <w:bookmarkEnd w:id="6"/>
    </w:p>
    <w:p w14:paraId="2E6604EC"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What is the source of the data?</w:t>
      </w:r>
    </w:p>
    <w:p w14:paraId="1AD7927A"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 xml:space="preserve">What is the nature of your relationship with the individuals? </w:t>
      </w:r>
    </w:p>
    <w:p w14:paraId="5B1B0366"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 xml:space="preserve">How much control will they have over their data? </w:t>
      </w:r>
    </w:p>
    <w:p w14:paraId="365E38EC"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 xml:space="preserve">Would they expect you to use their data in this way? </w:t>
      </w:r>
    </w:p>
    <w:p w14:paraId="57BA798B"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 xml:space="preserve">Do they include children or other vulnerable groups? </w:t>
      </w:r>
    </w:p>
    <w:p w14:paraId="27D5B219"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 xml:space="preserve">Are there prior concerns </w:t>
      </w:r>
      <w:r w:rsidR="005D410D" w:rsidRPr="006E55DC">
        <w:rPr>
          <w:rFonts w:ascii="Garamond" w:hAnsi="Garamond"/>
          <w:sz w:val="24"/>
          <w:szCs w:val="24"/>
          <w:lang w:val="en-US"/>
        </w:rPr>
        <w:t>regarding</w:t>
      </w:r>
      <w:r w:rsidRPr="006E55DC">
        <w:rPr>
          <w:rFonts w:ascii="Garamond" w:hAnsi="Garamond"/>
          <w:sz w:val="24"/>
          <w:szCs w:val="24"/>
          <w:lang w:val="en-US"/>
        </w:rPr>
        <w:t xml:space="preserve"> this type of processing? </w:t>
      </w:r>
      <w:r w:rsidR="005D410D" w:rsidRPr="006E55DC">
        <w:rPr>
          <w:rFonts w:ascii="Garamond" w:hAnsi="Garamond"/>
          <w:sz w:val="24"/>
          <w:szCs w:val="24"/>
          <w:lang w:val="en-US"/>
        </w:rPr>
        <w:t xml:space="preserve">Have you or others performed this type of processing previously? </w:t>
      </w:r>
    </w:p>
    <w:p w14:paraId="4C1E3270"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 xml:space="preserve">Is it novel in any way? </w:t>
      </w:r>
    </w:p>
    <w:p w14:paraId="3D81C5DC" w14:textId="71E18034"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What is the current state of technology</w:t>
      </w:r>
      <w:r w:rsidR="006E55DC">
        <w:rPr>
          <w:rFonts w:ascii="Garamond" w:hAnsi="Garamond"/>
          <w:sz w:val="24"/>
          <w:szCs w:val="24"/>
          <w:lang w:val="en-US"/>
        </w:rPr>
        <w:t xml:space="preserve"> in this area? What is the current state of</w:t>
      </w:r>
      <w:r w:rsidR="005D410D" w:rsidRPr="006E55DC">
        <w:rPr>
          <w:rFonts w:ascii="Garamond" w:hAnsi="Garamond"/>
          <w:sz w:val="24"/>
          <w:szCs w:val="24"/>
          <w:lang w:val="en-US"/>
        </w:rPr>
        <w:t xml:space="preserve"> data security as </w:t>
      </w:r>
      <w:proofErr w:type="gramStart"/>
      <w:r w:rsidR="005D410D" w:rsidRPr="006E55DC">
        <w:rPr>
          <w:rFonts w:ascii="Garamond" w:hAnsi="Garamond"/>
          <w:sz w:val="24"/>
          <w:szCs w:val="24"/>
          <w:lang w:val="en-US"/>
        </w:rPr>
        <w:t>regards</w:t>
      </w:r>
      <w:proofErr w:type="gramEnd"/>
      <w:r w:rsidR="005D410D" w:rsidRPr="006E55DC">
        <w:rPr>
          <w:rFonts w:ascii="Garamond" w:hAnsi="Garamond"/>
          <w:sz w:val="24"/>
          <w:szCs w:val="24"/>
          <w:lang w:val="en-US"/>
        </w:rPr>
        <w:t xml:space="preserve"> your intended processing</w:t>
      </w:r>
      <w:r w:rsidRPr="006E55DC">
        <w:rPr>
          <w:rFonts w:ascii="Garamond" w:hAnsi="Garamond"/>
          <w:sz w:val="24"/>
          <w:szCs w:val="24"/>
          <w:lang w:val="en-US"/>
        </w:rPr>
        <w:t>?</w:t>
      </w:r>
      <w:r w:rsidR="005D410D" w:rsidRPr="006E55DC">
        <w:rPr>
          <w:rFonts w:ascii="Garamond" w:hAnsi="Garamond"/>
          <w:sz w:val="24"/>
          <w:szCs w:val="24"/>
          <w:lang w:val="en-US"/>
        </w:rPr>
        <w:t xml:space="preserve"> Do you anticipate any advances therein?  </w:t>
      </w:r>
      <w:r w:rsidRPr="006E55DC">
        <w:rPr>
          <w:rFonts w:ascii="Garamond" w:hAnsi="Garamond"/>
          <w:sz w:val="24"/>
          <w:szCs w:val="24"/>
          <w:lang w:val="en-US"/>
        </w:rPr>
        <w:t xml:space="preserve"> </w:t>
      </w:r>
    </w:p>
    <w:p w14:paraId="3690543A"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 xml:space="preserve">Are there any current issues of public concern that you should factor in? </w:t>
      </w:r>
    </w:p>
    <w:p w14:paraId="59FBFD9A"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Are you signed up to any approved code of conduct or certification scheme (once any have been approved)?</w:t>
      </w:r>
    </w:p>
    <w:p w14:paraId="333CD031"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 </w:t>
      </w:r>
    </w:p>
    <w:p w14:paraId="3F0BBA13" w14:textId="77777777" w:rsidR="008A5DCF" w:rsidRPr="006E55DC" w:rsidRDefault="00E95C5E" w:rsidP="006E55DC">
      <w:pPr>
        <w:pStyle w:val="Heading2"/>
      </w:pPr>
      <w:bookmarkStart w:id="7" w:name="_Toc14447228"/>
      <w:r w:rsidRPr="00E95C5E">
        <w:t>4</w:t>
      </w:r>
      <w:r w:rsidR="00415630" w:rsidRPr="00E95C5E">
        <w:t>.4</w:t>
      </w:r>
      <w:r w:rsidR="008A5DCF" w:rsidRPr="006E55DC">
        <w:tab/>
        <w:t>Describe the purposes of the processing</w:t>
      </w:r>
      <w:bookmarkEnd w:id="7"/>
    </w:p>
    <w:p w14:paraId="3FEE2F50" w14:textId="77777777" w:rsidR="008A5DCF" w:rsidRPr="006E55DC" w:rsidRDefault="008A5DCF" w:rsidP="008A5DCF">
      <w:pPr>
        <w:contextualSpacing/>
        <w:rPr>
          <w:rFonts w:ascii="Garamond" w:hAnsi="Garamond"/>
          <w:sz w:val="24"/>
          <w:szCs w:val="24"/>
          <w:lang w:val="en-US"/>
        </w:rPr>
      </w:pPr>
    </w:p>
    <w:p w14:paraId="2F99E3AF" w14:textId="77777777" w:rsidR="008A5DCF" w:rsidRDefault="005D410D" w:rsidP="008A5DCF">
      <w:pPr>
        <w:contextualSpacing/>
        <w:rPr>
          <w:rFonts w:ascii="Garamond" w:hAnsi="Garamond"/>
          <w:sz w:val="24"/>
          <w:szCs w:val="24"/>
          <w:lang w:val="en-US"/>
        </w:rPr>
      </w:pPr>
      <w:r w:rsidRPr="006E55DC">
        <w:rPr>
          <w:rFonts w:ascii="Garamond" w:hAnsi="Garamond"/>
          <w:sz w:val="24"/>
          <w:szCs w:val="24"/>
          <w:lang w:val="en-US"/>
        </w:rPr>
        <w:t>Is legitimate interest your s.6 legal basis for processing the data</w:t>
      </w:r>
      <w:r w:rsidR="008A5DCF" w:rsidRPr="006E55DC">
        <w:rPr>
          <w:rFonts w:ascii="Garamond" w:hAnsi="Garamond"/>
          <w:sz w:val="24"/>
          <w:szCs w:val="24"/>
          <w:lang w:val="en-US"/>
        </w:rPr>
        <w:t>?</w:t>
      </w:r>
      <w:r w:rsidRPr="006E55DC">
        <w:rPr>
          <w:rFonts w:ascii="Garamond" w:hAnsi="Garamond"/>
          <w:sz w:val="24"/>
          <w:szCs w:val="24"/>
          <w:lang w:val="en-US"/>
        </w:rPr>
        <w:t xml:space="preserve"> If so, what are the legitimate interest(s) you pursue in processing the data?  </w:t>
      </w:r>
      <w:r w:rsidR="008A5DCF" w:rsidRPr="006E55DC">
        <w:rPr>
          <w:rFonts w:ascii="Garamond" w:hAnsi="Garamond"/>
          <w:sz w:val="24"/>
          <w:szCs w:val="24"/>
          <w:lang w:val="en-US"/>
        </w:rPr>
        <w:t xml:space="preserve"> </w:t>
      </w:r>
    </w:p>
    <w:p w14:paraId="3DC07F53" w14:textId="77777777" w:rsidR="006E55DC" w:rsidRPr="006E55DC" w:rsidRDefault="006E55DC" w:rsidP="008A5DCF">
      <w:pPr>
        <w:contextualSpacing/>
        <w:rPr>
          <w:rFonts w:ascii="Garamond" w:hAnsi="Garamond"/>
          <w:sz w:val="24"/>
          <w:szCs w:val="24"/>
          <w:lang w:val="en-US"/>
        </w:rPr>
      </w:pPr>
      <w:r>
        <w:rPr>
          <w:rFonts w:ascii="Garamond" w:hAnsi="Garamond"/>
          <w:sz w:val="24"/>
          <w:szCs w:val="24"/>
          <w:lang w:val="en-US"/>
        </w:rPr>
        <w:t xml:space="preserve">What do you want to achieve? </w:t>
      </w:r>
    </w:p>
    <w:p w14:paraId="1CE16953" w14:textId="77777777" w:rsidR="008A5DCF" w:rsidRPr="006E55DC" w:rsidRDefault="008A5DCF" w:rsidP="008A5DCF">
      <w:pPr>
        <w:contextualSpacing/>
        <w:rPr>
          <w:rFonts w:ascii="Garamond" w:hAnsi="Garamond"/>
          <w:sz w:val="24"/>
          <w:szCs w:val="24"/>
          <w:lang w:val="en-US"/>
        </w:rPr>
      </w:pPr>
      <w:r w:rsidRPr="006E55DC">
        <w:rPr>
          <w:rFonts w:ascii="Garamond" w:hAnsi="Garamond"/>
          <w:sz w:val="24"/>
          <w:szCs w:val="24"/>
          <w:lang w:val="en-US"/>
        </w:rPr>
        <w:t xml:space="preserve">What is the intended effect on individuals? </w:t>
      </w:r>
    </w:p>
    <w:p w14:paraId="0E924449" w14:textId="77777777" w:rsidR="008A5DCF" w:rsidRDefault="008A5DCF" w:rsidP="006E55DC">
      <w:pPr>
        <w:contextualSpacing/>
        <w:rPr>
          <w:rFonts w:ascii="Garamond" w:hAnsi="Garamond"/>
          <w:sz w:val="24"/>
          <w:szCs w:val="24"/>
          <w:lang w:val="en-US"/>
        </w:rPr>
      </w:pPr>
      <w:r w:rsidRPr="006E55DC">
        <w:rPr>
          <w:rFonts w:ascii="Garamond" w:hAnsi="Garamond"/>
          <w:sz w:val="24"/>
          <w:szCs w:val="24"/>
          <w:lang w:val="en-US"/>
        </w:rPr>
        <w:lastRenderedPageBreak/>
        <w:t>What are the b</w:t>
      </w:r>
      <w:r w:rsidR="00F26C9C" w:rsidRPr="006E55DC">
        <w:rPr>
          <w:rFonts w:ascii="Garamond" w:hAnsi="Garamond"/>
          <w:sz w:val="24"/>
          <w:szCs w:val="24"/>
          <w:lang w:val="en-US"/>
        </w:rPr>
        <w:t>enefits of the processing – for</w:t>
      </w:r>
      <w:r w:rsidRPr="006E55DC">
        <w:rPr>
          <w:rFonts w:ascii="Garamond" w:hAnsi="Garamond"/>
          <w:sz w:val="24"/>
          <w:szCs w:val="24"/>
          <w:lang w:val="en-US"/>
        </w:rPr>
        <w:t xml:space="preserve"> you, and more broadly?</w:t>
      </w:r>
    </w:p>
    <w:p w14:paraId="1C5261AA" w14:textId="77777777" w:rsidR="00E95C5E" w:rsidRPr="006E55DC" w:rsidRDefault="00E95C5E" w:rsidP="006E55DC">
      <w:pPr>
        <w:contextualSpacing/>
        <w:rPr>
          <w:rFonts w:ascii="Garamond" w:hAnsi="Garamond"/>
          <w:sz w:val="24"/>
          <w:szCs w:val="24"/>
          <w:lang w:val="en-US"/>
        </w:rPr>
      </w:pPr>
    </w:p>
    <w:p w14:paraId="1F7972A1" w14:textId="77777777" w:rsidR="005D410D" w:rsidRPr="006E55DC" w:rsidRDefault="00E95C5E">
      <w:pPr>
        <w:pStyle w:val="Heading2"/>
      </w:pPr>
      <w:bookmarkStart w:id="8" w:name="_Toc14447229"/>
      <w:r w:rsidRPr="00E95C5E">
        <w:t>4</w:t>
      </w:r>
      <w:r w:rsidR="00415630" w:rsidRPr="00E95C5E">
        <w:t>.5</w:t>
      </w:r>
      <w:r w:rsidR="005D410D" w:rsidRPr="006E55DC">
        <w:t xml:space="preserve"> </w:t>
      </w:r>
      <w:r w:rsidR="00F26C9C" w:rsidRPr="006E55DC">
        <w:t>Provide a functional overview of the processing activities proposed</w:t>
      </w:r>
      <w:bookmarkEnd w:id="8"/>
    </w:p>
    <w:p w14:paraId="112F42FD" w14:textId="77777777" w:rsidR="005D410D" w:rsidRPr="006E55DC" w:rsidRDefault="005D410D" w:rsidP="006E55DC">
      <w:pPr>
        <w:contextualSpacing/>
        <w:rPr>
          <w:rFonts w:ascii="Garamond" w:hAnsi="Garamond"/>
          <w:sz w:val="24"/>
          <w:szCs w:val="24"/>
          <w:lang w:val="en-US"/>
        </w:rPr>
      </w:pPr>
    </w:p>
    <w:p w14:paraId="5D2995BC" w14:textId="77777777" w:rsidR="00F26C9C" w:rsidRPr="006E55DC" w:rsidRDefault="00E95C5E" w:rsidP="00AB001D">
      <w:pPr>
        <w:ind w:left="360"/>
      </w:pPr>
      <w:bookmarkStart w:id="9" w:name="_Toc14447230"/>
      <w:r w:rsidRPr="006E55DC">
        <w:rPr>
          <w:rStyle w:val="Heading2Char"/>
        </w:rPr>
        <w:t>4</w:t>
      </w:r>
      <w:r w:rsidR="00415630" w:rsidRPr="006E55DC">
        <w:rPr>
          <w:rStyle w:val="Heading2Char"/>
        </w:rPr>
        <w:t>.6</w:t>
      </w:r>
      <w:r w:rsidR="00F26C9C" w:rsidRPr="006E55DC">
        <w:rPr>
          <w:rStyle w:val="Heading2Char"/>
        </w:rPr>
        <w:t xml:space="preserve"> What assets does your anticipated processing rely on?</w:t>
      </w:r>
      <w:bookmarkEnd w:id="9"/>
      <w:r w:rsidR="00F26C9C" w:rsidRPr="006E55DC">
        <w:t xml:space="preserve"> </w:t>
      </w:r>
      <w:r w:rsidR="00F26C9C" w:rsidRPr="006E55DC">
        <w:rPr>
          <w:rFonts w:ascii="Garamond" w:hAnsi="Garamond"/>
        </w:rPr>
        <w:t xml:space="preserve">(Hardware, software, networks, </w:t>
      </w:r>
      <w:r w:rsidR="00D63578">
        <w:rPr>
          <w:rFonts w:ascii="Garamond" w:hAnsi="Garamond"/>
        </w:rPr>
        <w:t xml:space="preserve"> </w:t>
      </w:r>
      <w:r w:rsidR="00F26C9C" w:rsidRPr="006E55DC">
        <w:rPr>
          <w:rFonts w:ascii="Garamond" w:hAnsi="Garamond"/>
        </w:rPr>
        <w:t xml:space="preserve">people, paper or electronic transmission channels identified) </w:t>
      </w:r>
    </w:p>
    <w:p w14:paraId="1F62457C" w14:textId="77777777" w:rsidR="00F43F50" w:rsidRPr="006E55DC" w:rsidRDefault="00F43F50" w:rsidP="00C4078E">
      <w:pPr>
        <w:rPr>
          <w:rFonts w:ascii="Garamond" w:hAnsi="Garamond"/>
          <w:sz w:val="24"/>
          <w:szCs w:val="24"/>
          <w:lang w:val="en-US"/>
        </w:rPr>
      </w:pPr>
    </w:p>
    <w:p w14:paraId="18106703" w14:textId="77777777" w:rsidR="00591711" w:rsidRPr="008D150B" w:rsidRDefault="00E95C5E" w:rsidP="00AB001D">
      <w:pPr>
        <w:pStyle w:val="Heading2"/>
        <w:ind w:left="0" w:firstLine="360"/>
      </w:pPr>
      <w:bookmarkStart w:id="10" w:name="_Toc14447231"/>
      <w:r w:rsidRPr="00E95C5E">
        <w:t>4</w:t>
      </w:r>
      <w:r w:rsidR="00415630" w:rsidRPr="00E95C5E">
        <w:t>.7</w:t>
      </w:r>
      <w:r w:rsidR="00F43F50" w:rsidRPr="00E95C5E">
        <w:tab/>
      </w:r>
      <w:r w:rsidR="00F43F50" w:rsidRPr="008D150B">
        <w:t>Database construction</w:t>
      </w:r>
      <w:bookmarkEnd w:id="10"/>
    </w:p>
    <w:p w14:paraId="3F3F3968"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Tiers of access (open access, controlled access, registered access) and role-based access (based on research purpose, job title, etc.) </w:t>
      </w:r>
    </w:p>
    <w:p w14:paraId="778A0FB6"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Data de-identification measures contemplated (de-identification such as single or double coding, anonymization, pseudonymization, directly identifiable data)  </w:t>
      </w:r>
    </w:p>
    <w:p w14:paraId="0689BD85"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Technical measures adopted to operationalize data subjects’ right to withdrawal. </w:t>
      </w:r>
    </w:p>
    <w:p w14:paraId="6D38494B"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Technical specifications regarding the </w:t>
      </w:r>
      <w:r w:rsidR="008C72D8" w:rsidRPr="006E55DC">
        <w:rPr>
          <w:rFonts w:ascii="Garamond" w:hAnsi="Garamond"/>
          <w:sz w:val="24"/>
          <w:szCs w:val="24"/>
          <w:lang w:val="en-US"/>
        </w:rPr>
        <w:t>retention of personal data necessary to</w:t>
      </w:r>
      <w:r w:rsidRPr="006E55DC">
        <w:rPr>
          <w:rFonts w:ascii="Garamond" w:hAnsi="Garamond"/>
          <w:sz w:val="24"/>
          <w:szCs w:val="24"/>
          <w:lang w:val="en-US"/>
        </w:rPr>
        <w:t xml:space="preserve"> the functioning of the database (e.g. metadata created in storage, upload, or other processing activities)</w:t>
      </w:r>
      <w:r w:rsidR="008C72D8" w:rsidRPr="006E55DC">
        <w:rPr>
          <w:rFonts w:ascii="Garamond" w:hAnsi="Garamond"/>
          <w:sz w:val="24"/>
          <w:szCs w:val="24"/>
          <w:lang w:val="en-US"/>
        </w:rPr>
        <w:t xml:space="preserve">. </w:t>
      </w:r>
      <w:r w:rsidRPr="006E55DC">
        <w:rPr>
          <w:rFonts w:ascii="Garamond" w:hAnsi="Garamond"/>
          <w:sz w:val="24"/>
          <w:szCs w:val="24"/>
          <w:lang w:val="en-US"/>
        </w:rPr>
        <w:t xml:space="preserve"> </w:t>
      </w:r>
      <w:r w:rsidR="008C72D8" w:rsidRPr="006E55DC">
        <w:rPr>
          <w:rFonts w:ascii="Garamond" w:hAnsi="Garamond"/>
          <w:sz w:val="24"/>
          <w:szCs w:val="24"/>
          <w:lang w:val="en-US"/>
        </w:rPr>
        <w:t xml:space="preserve">For instance, personal data may be retained or otherwise processed as a byproduct of technical procedures involved in data upload.  </w:t>
      </w:r>
    </w:p>
    <w:p w14:paraId="2360A202"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Technical specifications as regards the transfer of legacy datasets from an earlier draft of the database. Specifications as regards the disposal of the legacy database, if applicable. </w:t>
      </w:r>
    </w:p>
    <w:p w14:paraId="4D33DF99"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Offsite processing arrangements (processing activities, security measures anticipated, documentation to be signed by external processors, agreements to be entered into, list of the bodies/organizations responsible for processing) </w:t>
      </w:r>
    </w:p>
    <w:p w14:paraId="5A15C540" w14:textId="7F210008"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Mechanisms used to effect offsite </w:t>
      </w:r>
      <w:proofErr w:type="gramStart"/>
      <w:r w:rsidRPr="006E55DC">
        <w:rPr>
          <w:rFonts w:ascii="Garamond" w:hAnsi="Garamond"/>
          <w:sz w:val="24"/>
          <w:szCs w:val="24"/>
          <w:lang w:val="en-US"/>
        </w:rPr>
        <w:t>data-flows</w:t>
      </w:r>
      <w:proofErr w:type="gramEnd"/>
      <w:r w:rsidRPr="006E55DC">
        <w:rPr>
          <w:rFonts w:ascii="Garamond" w:hAnsi="Garamond"/>
          <w:sz w:val="24"/>
          <w:szCs w:val="24"/>
          <w:lang w:val="en-US"/>
        </w:rPr>
        <w:t xml:space="preserve"> to and from the database [contributors, </w:t>
      </w:r>
      <w:r w:rsidR="005D5C37">
        <w:rPr>
          <w:rFonts w:ascii="Garamond" w:hAnsi="Garamond"/>
          <w:sz w:val="24"/>
          <w:szCs w:val="24"/>
          <w:lang w:val="en-US"/>
        </w:rPr>
        <w:t>data ingestion</w:t>
      </w:r>
      <w:r w:rsidRPr="006E55DC">
        <w:rPr>
          <w:rFonts w:ascii="Garamond" w:hAnsi="Garamond"/>
          <w:sz w:val="24"/>
          <w:szCs w:val="24"/>
          <w:lang w:val="en-US"/>
        </w:rPr>
        <w:t>,</w:t>
      </w:r>
      <w:r w:rsidR="005D5C37">
        <w:rPr>
          <w:rFonts w:ascii="Garamond" w:hAnsi="Garamond"/>
          <w:sz w:val="24"/>
          <w:szCs w:val="24"/>
          <w:lang w:val="en-US"/>
        </w:rPr>
        <w:t xml:space="preserve"> data storage, tertiary</w:t>
      </w:r>
      <w:r w:rsidRPr="006E55DC">
        <w:rPr>
          <w:rFonts w:ascii="Garamond" w:hAnsi="Garamond"/>
          <w:sz w:val="24"/>
          <w:szCs w:val="24"/>
          <w:lang w:val="en-US"/>
        </w:rPr>
        <w:t xml:space="preserve"> processors] both in the EEA and out of the EEA. </w:t>
      </w:r>
    </w:p>
    <w:p w14:paraId="103D0BD5"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Disaster recovery and contingency planning. Can destroyed data be recovered (e.g. malicious intervention, human error, technological failure)? Further, are backups held? If so, where are they held?  </w:t>
      </w:r>
    </w:p>
    <w:p w14:paraId="10FBAD38" w14:textId="4F5BFAB4"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Is mandatory training contemplated for staff, </w:t>
      </w:r>
      <w:r w:rsidR="00CF4F59">
        <w:rPr>
          <w:rFonts w:ascii="Garamond" w:hAnsi="Garamond"/>
          <w:sz w:val="24"/>
          <w:szCs w:val="24"/>
          <w:lang w:val="en-US"/>
        </w:rPr>
        <w:t>u</w:t>
      </w:r>
      <w:r w:rsidRPr="006E55DC">
        <w:rPr>
          <w:rFonts w:ascii="Garamond" w:hAnsi="Garamond"/>
          <w:sz w:val="24"/>
          <w:szCs w:val="24"/>
          <w:lang w:val="en-US"/>
        </w:rPr>
        <w:t xml:space="preserve">sers, or contributors? </w:t>
      </w:r>
    </w:p>
    <w:p w14:paraId="2230F1B9"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Do technical measures ensure that required disclosure have been made? That consent has been obtained (if necessary)? That other non-consensual processing bases’ requirements have been observed (if applicable)? </w:t>
      </w:r>
    </w:p>
    <w:p w14:paraId="4AB5F869"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What technical measures are used to operationalize the established data retention periods?</w:t>
      </w:r>
    </w:p>
    <w:p w14:paraId="4207A272"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Technical measures as regards data security (encryption, access controls, data destruction after the retention period, de-identification, physical sequestering of sensitive data). </w:t>
      </w:r>
    </w:p>
    <w:p w14:paraId="39EFC223"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lastRenderedPageBreak/>
        <w:t xml:space="preserve">Intended record-keeping as regards security measures’ testing – logs, records. Protocols regarding the frequency of testing, the retention of test records, the persons responsible for oversight and the disposal of such records. </w:t>
      </w:r>
    </w:p>
    <w:p w14:paraId="3DF78092" w14:textId="77777777" w:rsidR="00F43F50" w:rsidRPr="006E55DC" w:rsidRDefault="00F43F50" w:rsidP="00F43F50">
      <w:pPr>
        <w:numPr>
          <w:ilvl w:val="0"/>
          <w:numId w:val="2"/>
        </w:numPr>
        <w:rPr>
          <w:rFonts w:ascii="Garamond" w:hAnsi="Garamond"/>
          <w:sz w:val="24"/>
          <w:szCs w:val="24"/>
          <w:lang w:val="en-US"/>
        </w:rPr>
      </w:pPr>
      <w:r w:rsidRPr="006E55DC">
        <w:rPr>
          <w:rFonts w:ascii="Garamond" w:hAnsi="Garamond"/>
          <w:sz w:val="24"/>
          <w:szCs w:val="24"/>
          <w:lang w:val="en-US"/>
        </w:rPr>
        <w:t xml:space="preserve">Data users’ security obligations / responsibilities. </w:t>
      </w:r>
    </w:p>
    <w:p w14:paraId="5B0C424B" w14:textId="77777777" w:rsidR="00F43F50" w:rsidRPr="008D150B" w:rsidRDefault="00E95C5E" w:rsidP="00E95C5E">
      <w:pPr>
        <w:pStyle w:val="Heading2"/>
      </w:pPr>
      <w:bookmarkStart w:id="11" w:name="_Toc14447232"/>
      <w:r w:rsidRPr="00E95C5E">
        <w:t>4</w:t>
      </w:r>
      <w:r w:rsidR="00415630" w:rsidRPr="00E95C5E">
        <w:t>.8</w:t>
      </w:r>
      <w:r w:rsidR="00F43F50" w:rsidRPr="008D150B">
        <w:tab/>
        <w:t xml:space="preserve">Data management and data </w:t>
      </w:r>
      <w:r w:rsidR="00D60245" w:rsidRPr="008D150B">
        <w:t>ingestion</w:t>
      </w:r>
      <w:bookmarkEnd w:id="11"/>
    </w:p>
    <w:p w14:paraId="00582E9C" w14:textId="77777777" w:rsidR="00591711" w:rsidRPr="006E55DC" w:rsidRDefault="00591711" w:rsidP="00591711">
      <w:pPr>
        <w:rPr>
          <w:rFonts w:ascii="Garamond" w:hAnsi="Garamond"/>
          <w:lang w:val="en-US"/>
        </w:rPr>
      </w:pPr>
    </w:p>
    <w:p w14:paraId="5200D7B5" w14:textId="77777777" w:rsidR="00F43F50" w:rsidRPr="006E55DC" w:rsidRDefault="00F43F50" w:rsidP="00F43F50">
      <w:pPr>
        <w:numPr>
          <w:ilvl w:val="0"/>
          <w:numId w:val="3"/>
        </w:numPr>
        <w:rPr>
          <w:rFonts w:ascii="Garamond" w:hAnsi="Garamond"/>
          <w:sz w:val="24"/>
          <w:szCs w:val="24"/>
          <w:lang w:val="en-US"/>
        </w:rPr>
      </w:pPr>
      <w:r w:rsidRPr="006E55DC">
        <w:rPr>
          <w:rFonts w:ascii="Garamond" w:hAnsi="Garamond"/>
          <w:sz w:val="24"/>
          <w:szCs w:val="24"/>
          <w:lang w:val="en-US"/>
        </w:rPr>
        <w:t xml:space="preserve">Does the project involve complex data controllership agreements? </w:t>
      </w:r>
    </w:p>
    <w:p w14:paraId="05602E13" w14:textId="77777777" w:rsidR="00F43F50" w:rsidRPr="006E55DC" w:rsidRDefault="00F43F50" w:rsidP="00F43F50">
      <w:pPr>
        <w:numPr>
          <w:ilvl w:val="0"/>
          <w:numId w:val="3"/>
        </w:numPr>
        <w:rPr>
          <w:rFonts w:ascii="Garamond" w:hAnsi="Garamond"/>
          <w:sz w:val="24"/>
          <w:szCs w:val="24"/>
          <w:lang w:val="en-US"/>
        </w:rPr>
      </w:pPr>
      <w:r w:rsidRPr="006E55DC">
        <w:rPr>
          <w:rFonts w:ascii="Garamond" w:hAnsi="Garamond"/>
          <w:sz w:val="24"/>
          <w:szCs w:val="24"/>
          <w:lang w:val="en-US"/>
        </w:rPr>
        <w:t xml:space="preserve">Do different data collection policies apply to datasets? </w:t>
      </w:r>
    </w:p>
    <w:p w14:paraId="55D43F4E" w14:textId="77777777" w:rsidR="00F43F50" w:rsidRPr="006E55DC" w:rsidRDefault="00F43F50" w:rsidP="00F43F50">
      <w:pPr>
        <w:numPr>
          <w:ilvl w:val="0"/>
          <w:numId w:val="3"/>
        </w:numPr>
        <w:rPr>
          <w:rFonts w:ascii="Garamond" w:hAnsi="Garamond"/>
          <w:sz w:val="24"/>
          <w:szCs w:val="24"/>
          <w:lang w:val="en-US"/>
        </w:rPr>
      </w:pPr>
      <w:r w:rsidRPr="006E55DC">
        <w:rPr>
          <w:rFonts w:ascii="Garamond" w:hAnsi="Garamond"/>
          <w:sz w:val="24"/>
          <w:szCs w:val="24"/>
          <w:lang w:val="en-US"/>
        </w:rPr>
        <w:t>Do different data quality policies apply to the datasets?</w:t>
      </w:r>
    </w:p>
    <w:p w14:paraId="4A8D7A36" w14:textId="1AD38F82" w:rsidR="00F43F50" w:rsidRPr="006E55DC" w:rsidRDefault="00F43F50" w:rsidP="00F43F50">
      <w:pPr>
        <w:numPr>
          <w:ilvl w:val="0"/>
          <w:numId w:val="4"/>
        </w:numPr>
        <w:rPr>
          <w:rFonts w:ascii="Garamond" w:hAnsi="Garamond"/>
          <w:sz w:val="24"/>
          <w:szCs w:val="24"/>
          <w:lang w:val="en-US"/>
        </w:rPr>
      </w:pPr>
      <w:r w:rsidRPr="006E55DC">
        <w:rPr>
          <w:rFonts w:ascii="Garamond" w:hAnsi="Garamond"/>
          <w:sz w:val="24"/>
          <w:szCs w:val="24"/>
          <w:lang w:val="en-US"/>
        </w:rPr>
        <w:t xml:space="preserve">Does the project compel individuals to provide information about themselves? Does the project ensure that the research consents (or equivalent) used establish that consent to data provision is </w:t>
      </w:r>
      <w:r w:rsidRPr="006E55DC">
        <w:rPr>
          <w:rFonts w:ascii="Garamond" w:hAnsi="Garamond"/>
          <w:i/>
          <w:sz w:val="24"/>
          <w:szCs w:val="24"/>
          <w:lang w:val="en-US"/>
        </w:rPr>
        <w:t>not</w:t>
      </w:r>
      <w:r w:rsidRPr="006E55DC">
        <w:rPr>
          <w:rFonts w:ascii="Garamond" w:hAnsi="Garamond"/>
          <w:sz w:val="24"/>
          <w:szCs w:val="24"/>
          <w:lang w:val="en-US"/>
        </w:rPr>
        <w:t xml:space="preserve"> required of the research participant? Does the project mitigate any pressure / compulsion on data subjects to  </w:t>
      </w:r>
    </w:p>
    <w:p w14:paraId="30965285" w14:textId="6908C184" w:rsidR="00F43F50" w:rsidRPr="006E55DC" w:rsidRDefault="00F43F50" w:rsidP="00F43F50">
      <w:pPr>
        <w:numPr>
          <w:ilvl w:val="0"/>
          <w:numId w:val="4"/>
        </w:numPr>
        <w:rPr>
          <w:rFonts w:ascii="Garamond" w:hAnsi="Garamond"/>
          <w:sz w:val="24"/>
          <w:szCs w:val="24"/>
          <w:lang w:val="en-US"/>
        </w:rPr>
      </w:pPr>
      <w:r w:rsidRPr="006E55DC">
        <w:rPr>
          <w:rFonts w:ascii="Garamond" w:hAnsi="Garamond"/>
          <w:sz w:val="24"/>
          <w:szCs w:val="24"/>
          <w:lang w:val="en-US"/>
        </w:rPr>
        <w:t xml:space="preserve">Does the </w:t>
      </w:r>
      <w:r w:rsidR="005D5C37">
        <w:rPr>
          <w:rFonts w:ascii="Garamond" w:hAnsi="Garamond"/>
          <w:sz w:val="24"/>
          <w:szCs w:val="24"/>
          <w:lang w:val="en-US"/>
        </w:rPr>
        <w:t>database</w:t>
      </w:r>
      <w:r w:rsidRPr="006E55DC">
        <w:rPr>
          <w:rFonts w:ascii="Garamond" w:hAnsi="Garamond"/>
          <w:sz w:val="24"/>
          <w:szCs w:val="24"/>
          <w:lang w:val="en-US"/>
        </w:rPr>
        <w:t xml:space="preserve"> contain significant amounts of data about each data subject? </w:t>
      </w:r>
    </w:p>
    <w:p w14:paraId="11E8772F" w14:textId="38E56674" w:rsidR="00F43F50" w:rsidRPr="006E55DC" w:rsidRDefault="00F43F50" w:rsidP="00F43F50">
      <w:pPr>
        <w:numPr>
          <w:ilvl w:val="0"/>
          <w:numId w:val="4"/>
        </w:numPr>
        <w:rPr>
          <w:rFonts w:ascii="Garamond" w:hAnsi="Garamond"/>
          <w:sz w:val="24"/>
          <w:szCs w:val="24"/>
          <w:lang w:val="en-US"/>
        </w:rPr>
      </w:pPr>
      <w:r w:rsidRPr="006E55DC">
        <w:rPr>
          <w:rFonts w:ascii="Garamond" w:hAnsi="Garamond"/>
          <w:sz w:val="24"/>
          <w:szCs w:val="24"/>
          <w:lang w:val="en-US"/>
        </w:rPr>
        <w:t xml:space="preserve">Does the </w:t>
      </w:r>
      <w:r w:rsidR="005D5C37">
        <w:rPr>
          <w:rFonts w:ascii="Garamond" w:hAnsi="Garamond"/>
          <w:sz w:val="24"/>
          <w:szCs w:val="24"/>
          <w:lang w:val="en-US"/>
        </w:rPr>
        <w:t xml:space="preserve">database </w:t>
      </w:r>
      <w:r w:rsidRPr="006E55DC">
        <w:rPr>
          <w:rFonts w:ascii="Garamond" w:hAnsi="Garamond"/>
          <w:sz w:val="24"/>
          <w:szCs w:val="24"/>
          <w:lang w:val="en-US"/>
        </w:rPr>
        <w:t xml:space="preserve">contain significant amounts of new data about each data subject? </w:t>
      </w:r>
    </w:p>
    <w:p w14:paraId="1E3108C3" w14:textId="4E011CC2" w:rsidR="00F43F50" w:rsidRPr="006E55DC" w:rsidRDefault="00F43F50" w:rsidP="00F43F50">
      <w:pPr>
        <w:numPr>
          <w:ilvl w:val="0"/>
          <w:numId w:val="4"/>
        </w:numPr>
        <w:rPr>
          <w:rFonts w:ascii="Garamond" w:hAnsi="Garamond"/>
          <w:sz w:val="24"/>
          <w:szCs w:val="24"/>
          <w:lang w:val="en-US"/>
        </w:rPr>
      </w:pPr>
      <w:r w:rsidRPr="006E55DC">
        <w:rPr>
          <w:rFonts w:ascii="Garamond" w:hAnsi="Garamond"/>
          <w:sz w:val="24"/>
          <w:szCs w:val="24"/>
          <w:lang w:val="en-US"/>
        </w:rPr>
        <w:t xml:space="preserve">Does the </w:t>
      </w:r>
      <w:r w:rsidR="005D5C37">
        <w:rPr>
          <w:rFonts w:ascii="Garamond" w:hAnsi="Garamond"/>
          <w:sz w:val="24"/>
          <w:szCs w:val="24"/>
          <w:lang w:val="en-US"/>
        </w:rPr>
        <w:t>database</w:t>
      </w:r>
      <w:r w:rsidRPr="006E55DC">
        <w:rPr>
          <w:rFonts w:ascii="Garamond" w:hAnsi="Garamond"/>
          <w:sz w:val="24"/>
          <w:szCs w:val="24"/>
          <w:lang w:val="en-US"/>
        </w:rPr>
        <w:t xml:space="preserve"> significantly increase the population coverage for the kinds of data it retains? </w:t>
      </w:r>
    </w:p>
    <w:p w14:paraId="5A29EDA4" w14:textId="0B426C7D" w:rsidR="00F43F50" w:rsidRPr="006E55DC" w:rsidRDefault="00F43F50" w:rsidP="00F43F50">
      <w:pPr>
        <w:numPr>
          <w:ilvl w:val="0"/>
          <w:numId w:val="4"/>
        </w:numPr>
        <w:rPr>
          <w:rFonts w:ascii="Garamond" w:hAnsi="Garamond"/>
          <w:sz w:val="24"/>
          <w:szCs w:val="24"/>
          <w:lang w:val="en-US"/>
        </w:rPr>
      </w:pPr>
      <w:r w:rsidRPr="006E55DC">
        <w:rPr>
          <w:rFonts w:ascii="Garamond" w:hAnsi="Garamond"/>
          <w:sz w:val="24"/>
          <w:szCs w:val="24"/>
          <w:lang w:val="en-US"/>
        </w:rPr>
        <w:t xml:space="preserve">Does the </w:t>
      </w:r>
      <w:r w:rsidR="005D5C37">
        <w:rPr>
          <w:rFonts w:ascii="Garamond" w:hAnsi="Garamond"/>
          <w:sz w:val="24"/>
          <w:szCs w:val="24"/>
          <w:lang w:val="en-US"/>
        </w:rPr>
        <w:t>database</w:t>
      </w:r>
      <w:r w:rsidRPr="006E55DC">
        <w:rPr>
          <w:rFonts w:ascii="Garamond" w:hAnsi="Garamond"/>
          <w:sz w:val="24"/>
          <w:szCs w:val="24"/>
          <w:lang w:val="en-US"/>
        </w:rPr>
        <w:t xml:space="preserve"> involve or allow for new data linkages? </w:t>
      </w:r>
    </w:p>
    <w:p w14:paraId="158E8D63" w14:textId="7E432A69" w:rsidR="00F43F50" w:rsidRPr="006E55DC" w:rsidRDefault="00F43F50" w:rsidP="00F43F50">
      <w:pPr>
        <w:numPr>
          <w:ilvl w:val="0"/>
          <w:numId w:val="4"/>
        </w:numPr>
        <w:rPr>
          <w:rFonts w:ascii="Garamond" w:hAnsi="Garamond"/>
          <w:sz w:val="24"/>
          <w:szCs w:val="24"/>
          <w:lang w:val="en-US"/>
        </w:rPr>
      </w:pPr>
      <w:r w:rsidRPr="006E55DC">
        <w:rPr>
          <w:rFonts w:ascii="Garamond" w:hAnsi="Garamond"/>
          <w:sz w:val="24"/>
          <w:szCs w:val="24"/>
          <w:lang w:val="en-US"/>
        </w:rPr>
        <w:t xml:space="preserve">Does the </w:t>
      </w:r>
      <w:r w:rsidR="005D5C37">
        <w:rPr>
          <w:rFonts w:ascii="Garamond" w:hAnsi="Garamond"/>
          <w:sz w:val="24"/>
          <w:szCs w:val="24"/>
          <w:lang w:val="en-US"/>
        </w:rPr>
        <w:t>database</w:t>
      </w:r>
      <w:r w:rsidRPr="006E55DC">
        <w:rPr>
          <w:rFonts w:ascii="Garamond" w:hAnsi="Garamond"/>
          <w:sz w:val="24"/>
          <w:szCs w:val="24"/>
          <w:lang w:val="en-US"/>
        </w:rPr>
        <w:t xml:space="preserve"> involve ambiguities as to the security of the data contained // the effectiveness of the security measures introduced? </w:t>
      </w:r>
    </w:p>
    <w:p w14:paraId="18D2DC85" w14:textId="2B1B69A2" w:rsidR="00F43F50" w:rsidRPr="006E55DC" w:rsidRDefault="00F43F50" w:rsidP="00F43F50">
      <w:pPr>
        <w:numPr>
          <w:ilvl w:val="0"/>
          <w:numId w:val="4"/>
        </w:numPr>
        <w:rPr>
          <w:rFonts w:ascii="Garamond" w:hAnsi="Garamond"/>
          <w:sz w:val="24"/>
          <w:szCs w:val="24"/>
          <w:lang w:val="en-US"/>
        </w:rPr>
      </w:pPr>
      <w:r w:rsidRPr="006E55DC">
        <w:rPr>
          <w:rFonts w:ascii="Garamond" w:hAnsi="Garamond"/>
          <w:sz w:val="24"/>
          <w:szCs w:val="24"/>
          <w:lang w:val="en-US"/>
        </w:rPr>
        <w:t xml:space="preserve">Does the </w:t>
      </w:r>
      <w:r w:rsidR="005D5C37">
        <w:rPr>
          <w:rFonts w:ascii="Garamond" w:hAnsi="Garamond"/>
          <w:sz w:val="24"/>
          <w:szCs w:val="24"/>
          <w:lang w:val="en-US"/>
        </w:rPr>
        <w:t>database</w:t>
      </w:r>
      <w:r w:rsidRPr="006E55DC">
        <w:rPr>
          <w:rFonts w:ascii="Garamond" w:hAnsi="Garamond"/>
          <w:sz w:val="24"/>
          <w:szCs w:val="24"/>
          <w:lang w:val="en-US"/>
        </w:rPr>
        <w:t xml:space="preserve"> involve novel data access / data disclosure arrangements? Does the </w:t>
      </w:r>
      <w:r w:rsidR="005D5C37">
        <w:rPr>
          <w:rFonts w:ascii="Garamond" w:hAnsi="Garamond"/>
          <w:sz w:val="24"/>
          <w:szCs w:val="24"/>
          <w:lang w:val="en-US"/>
        </w:rPr>
        <w:t>database</w:t>
      </w:r>
      <w:r w:rsidRPr="006E55DC">
        <w:rPr>
          <w:rFonts w:ascii="Garamond" w:hAnsi="Garamond"/>
          <w:sz w:val="24"/>
          <w:szCs w:val="24"/>
          <w:lang w:val="en-US"/>
        </w:rPr>
        <w:t xml:space="preserve"> involve data access / data disclosure arrangements not contemplated by the original consent or other permissions obtained? </w:t>
      </w:r>
    </w:p>
    <w:p w14:paraId="6C628DB7" w14:textId="5206F0DB" w:rsidR="00F43F50" w:rsidRPr="006E55DC" w:rsidRDefault="00F43F50" w:rsidP="00F43F50">
      <w:pPr>
        <w:numPr>
          <w:ilvl w:val="0"/>
          <w:numId w:val="4"/>
        </w:numPr>
        <w:rPr>
          <w:rFonts w:ascii="Garamond" w:hAnsi="Garamond"/>
          <w:sz w:val="24"/>
          <w:szCs w:val="24"/>
          <w:lang w:val="en-US"/>
        </w:rPr>
      </w:pPr>
      <w:r w:rsidRPr="006E55DC">
        <w:rPr>
          <w:rFonts w:ascii="Garamond" w:hAnsi="Garamond"/>
          <w:sz w:val="24"/>
          <w:szCs w:val="24"/>
          <w:lang w:val="en-US"/>
        </w:rPr>
        <w:t xml:space="preserve">Does the </w:t>
      </w:r>
      <w:r w:rsidR="005D5C37">
        <w:rPr>
          <w:rFonts w:ascii="Garamond" w:hAnsi="Garamond"/>
          <w:sz w:val="24"/>
          <w:szCs w:val="24"/>
          <w:lang w:val="en-US"/>
        </w:rPr>
        <w:t>database</w:t>
      </w:r>
      <w:r w:rsidRPr="006E55DC">
        <w:rPr>
          <w:rFonts w:ascii="Garamond" w:hAnsi="Garamond"/>
          <w:sz w:val="24"/>
          <w:szCs w:val="24"/>
          <w:lang w:val="en-US"/>
        </w:rPr>
        <w:t xml:space="preserve"> involve changing the medium of disclosure for publicly available information such that it becomes more readily accessible than before? </w:t>
      </w:r>
    </w:p>
    <w:p w14:paraId="1BE3968D" w14:textId="584ABF4D" w:rsidR="00F43F50" w:rsidRPr="006E55DC" w:rsidRDefault="00F43F50" w:rsidP="00F43F50">
      <w:pPr>
        <w:numPr>
          <w:ilvl w:val="0"/>
          <w:numId w:val="4"/>
        </w:numPr>
        <w:rPr>
          <w:rFonts w:ascii="Garamond" w:hAnsi="Garamond"/>
          <w:sz w:val="24"/>
          <w:szCs w:val="24"/>
          <w:lang w:val="en-US"/>
        </w:rPr>
      </w:pPr>
      <w:r w:rsidRPr="006E55DC">
        <w:rPr>
          <w:rFonts w:ascii="Garamond" w:hAnsi="Garamond"/>
          <w:sz w:val="24"/>
          <w:szCs w:val="24"/>
          <w:lang w:val="en-US"/>
        </w:rPr>
        <w:t xml:space="preserve">Could the </w:t>
      </w:r>
      <w:r w:rsidR="005D5C37">
        <w:rPr>
          <w:rFonts w:ascii="Garamond" w:hAnsi="Garamond"/>
          <w:sz w:val="24"/>
          <w:szCs w:val="24"/>
          <w:lang w:val="en-US"/>
        </w:rPr>
        <w:t>database</w:t>
      </w:r>
      <w:r w:rsidRPr="006E55DC">
        <w:rPr>
          <w:rFonts w:ascii="Garamond" w:hAnsi="Garamond"/>
          <w:sz w:val="24"/>
          <w:szCs w:val="24"/>
          <w:lang w:val="en-US"/>
        </w:rPr>
        <w:t xml:space="preserve"> / the data it contains be used to make decisions concerning the data subject?</w:t>
      </w:r>
    </w:p>
    <w:p w14:paraId="05135673" w14:textId="77777777" w:rsidR="00F43F50" w:rsidRPr="006E55DC" w:rsidRDefault="00F43F50" w:rsidP="00C4078E">
      <w:pPr>
        <w:rPr>
          <w:rFonts w:ascii="Garamond" w:hAnsi="Garamond"/>
          <w:sz w:val="24"/>
          <w:szCs w:val="24"/>
          <w:lang w:val="en-US"/>
        </w:rPr>
      </w:pPr>
    </w:p>
    <w:p w14:paraId="525C50F3" w14:textId="6E6C12DF" w:rsidR="00C4078E" w:rsidRPr="006E55DC" w:rsidRDefault="00C4078E">
      <w:pPr>
        <w:rPr>
          <w:rFonts w:ascii="Garamond" w:hAnsi="Garamond"/>
          <w:sz w:val="24"/>
          <w:szCs w:val="24"/>
          <w:lang w:val="en-US"/>
        </w:rPr>
      </w:pPr>
      <w:r w:rsidRPr="006E55DC">
        <w:rPr>
          <w:rFonts w:ascii="Garamond" w:hAnsi="Garamond"/>
          <w:sz w:val="24"/>
          <w:szCs w:val="24"/>
          <w:lang w:val="en-US"/>
        </w:rPr>
        <w:br w:type="page"/>
      </w:r>
    </w:p>
    <w:p w14:paraId="2A24CB75" w14:textId="0DB22AC3" w:rsidR="005D5C37" w:rsidRDefault="005D5C37" w:rsidP="008D150B">
      <w:pPr>
        <w:pStyle w:val="Heading1"/>
      </w:pPr>
      <w:bookmarkStart w:id="12" w:name="_Toc14447233"/>
      <w:r w:rsidRPr="005D5C37">
        <w:lastRenderedPageBreak/>
        <w:t>International Data Transfers</w:t>
      </w:r>
    </w:p>
    <w:p w14:paraId="071F239B" w14:textId="5E47CCD5" w:rsidR="005D5C37" w:rsidRDefault="005D5C37" w:rsidP="005D5C37">
      <w:pPr>
        <w:rPr>
          <w:rFonts w:ascii="Garamond" w:hAnsi="Garamond"/>
          <w:sz w:val="24"/>
          <w:szCs w:val="24"/>
          <w:lang w:val="en-GB"/>
        </w:rPr>
      </w:pPr>
    </w:p>
    <w:p w14:paraId="722FB1B6" w14:textId="233C7ACA" w:rsidR="005D5C37" w:rsidRDefault="005D5C37" w:rsidP="005D5C37">
      <w:pPr>
        <w:rPr>
          <w:rFonts w:ascii="Garamond" w:hAnsi="Garamond"/>
          <w:sz w:val="24"/>
          <w:szCs w:val="24"/>
          <w:lang w:val="en-GB"/>
        </w:rPr>
      </w:pPr>
      <w:r>
        <w:rPr>
          <w:rFonts w:ascii="Garamond" w:hAnsi="Garamond"/>
          <w:sz w:val="24"/>
          <w:szCs w:val="24"/>
          <w:lang w:val="en-GB"/>
        </w:rPr>
        <w:t xml:space="preserve">Describe the intended international data transfers, including the source of the data being transferred and the destination of each such transfer. </w:t>
      </w:r>
    </w:p>
    <w:p w14:paraId="623F5CC4" w14:textId="016C7DE4" w:rsidR="005D5C37" w:rsidRDefault="005D5C37" w:rsidP="005D5C37">
      <w:pPr>
        <w:rPr>
          <w:rFonts w:ascii="Garamond" w:hAnsi="Garamond"/>
          <w:sz w:val="24"/>
          <w:szCs w:val="24"/>
          <w:lang w:val="en-GB"/>
        </w:rPr>
      </w:pPr>
      <w:r>
        <w:rPr>
          <w:rFonts w:ascii="Garamond" w:hAnsi="Garamond"/>
          <w:sz w:val="24"/>
          <w:szCs w:val="24"/>
          <w:lang w:val="en-GB"/>
        </w:rPr>
        <w:t xml:space="preserve">Establish the legal justification </w:t>
      </w:r>
      <w:r w:rsidR="0096789C">
        <w:rPr>
          <w:rFonts w:ascii="Garamond" w:hAnsi="Garamond"/>
          <w:sz w:val="24"/>
          <w:szCs w:val="24"/>
          <w:lang w:val="en-GB"/>
        </w:rPr>
        <w:t xml:space="preserve">for the transfer or transfers </w:t>
      </w:r>
      <w:r>
        <w:rPr>
          <w:rFonts w:ascii="Garamond" w:hAnsi="Garamond"/>
          <w:sz w:val="24"/>
          <w:szCs w:val="24"/>
          <w:lang w:val="en-GB"/>
        </w:rPr>
        <w:t xml:space="preserve">(i.e., adequacy decision, </w:t>
      </w:r>
      <w:r w:rsidR="0096789C">
        <w:rPr>
          <w:rFonts w:ascii="Garamond" w:hAnsi="Garamond"/>
          <w:sz w:val="24"/>
          <w:szCs w:val="24"/>
          <w:lang w:val="en-GB"/>
        </w:rPr>
        <w:t xml:space="preserve">GDPR </w:t>
      </w:r>
      <w:r>
        <w:rPr>
          <w:rFonts w:ascii="Garamond" w:hAnsi="Garamond"/>
          <w:sz w:val="24"/>
          <w:szCs w:val="24"/>
          <w:lang w:val="en-GB"/>
        </w:rPr>
        <w:t xml:space="preserve">art. </w:t>
      </w:r>
      <w:r w:rsidR="0096789C">
        <w:rPr>
          <w:rFonts w:ascii="Garamond" w:hAnsi="Garamond"/>
          <w:sz w:val="24"/>
          <w:szCs w:val="24"/>
          <w:lang w:val="en-GB"/>
        </w:rPr>
        <w:t xml:space="preserve">46 appropriate safeguard, GDPR art. 49 derogation for a specific situation). </w:t>
      </w:r>
    </w:p>
    <w:p w14:paraId="58E774A1" w14:textId="77777777" w:rsidR="0096789C" w:rsidRDefault="0096789C" w:rsidP="005D5C37">
      <w:pPr>
        <w:rPr>
          <w:rFonts w:ascii="Garamond" w:hAnsi="Garamond"/>
          <w:sz w:val="24"/>
          <w:szCs w:val="24"/>
          <w:lang w:val="en-GB"/>
        </w:rPr>
      </w:pPr>
      <w:r>
        <w:rPr>
          <w:rFonts w:ascii="Garamond" w:hAnsi="Garamond"/>
          <w:sz w:val="24"/>
          <w:szCs w:val="24"/>
          <w:lang w:val="en-GB"/>
        </w:rPr>
        <w:t xml:space="preserve">If the transfer is not being performed on the basis of an adequacy decision that benefits a specific law, country, or territory, determine if the law of the recipient jurisdiction and the practices of its authorities creates a risk for the fundamental rights of EU/EEA citizens. </w:t>
      </w:r>
    </w:p>
    <w:p w14:paraId="7C9B911A" w14:textId="60D7FBE5" w:rsidR="005D5C37" w:rsidRDefault="0096789C" w:rsidP="005D5C37">
      <w:pPr>
        <w:rPr>
          <w:rFonts w:ascii="Garamond" w:hAnsi="Garamond"/>
          <w:sz w:val="24"/>
          <w:szCs w:val="24"/>
          <w:lang w:val="en-GB"/>
        </w:rPr>
      </w:pPr>
      <w:r>
        <w:rPr>
          <w:rFonts w:ascii="Garamond" w:hAnsi="Garamond"/>
          <w:sz w:val="24"/>
          <w:szCs w:val="24"/>
          <w:lang w:val="en-GB"/>
        </w:rPr>
        <w:t xml:space="preserve">These rights include the </w:t>
      </w:r>
      <w:r w:rsidRPr="0096789C">
        <w:rPr>
          <w:rFonts w:ascii="Garamond" w:hAnsi="Garamond"/>
          <w:sz w:val="24"/>
          <w:szCs w:val="24"/>
          <w:lang w:val="en-GB"/>
        </w:rPr>
        <w:t>rights to respect for private and family life</w:t>
      </w:r>
      <w:r>
        <w:rPr>
          <w:rFonts w:ascii="Garamond" w:hAnsi="Garamond"/>
          <w:sz w:val="24"/>
          <w:szCs w:val="24"/>
          <w:lang w:val="en-GB"/>
        </w:rPr>
        <w:t xml:space="preserve">, </w:t>
      </w:r>
      <w:r w:rsidRPr="0096789C">
        <w:rPr>
          <w:rFonts w:ascii="Garamond" w:hAnsi="Garamond"/>
          <w:sz w:val="24"/>
          <w:szCs w:val="24"/>
          <w:lang w:val="en-GB"/>
        </w:rPr>
        <w:t xml:space="preserve"> the right to protection of personal data</w:t>
      </w:r>
      <w:r>
        <w:rPr>
          <w:rFonts w:ascii="Garamond" w:hAnsi="Garamond"/>
          <w:sz w:val="24"/>
          <w:szCs w:val="24"/>
          <w:lang w:val="en-GB"/>
        </w:rPr>
        <w:t>, and</w:t>
      </w:r>
      <w:r w:rsidRPr="0096789C">
        <w:rPr>
          <w:rFonts w:ascii="Garamond" w:hAnsi="Garamond"/>
          <w:sz w:val="24"/>
          <w:szCs w:val="24"/>
          <w:lang w:val="en-GB"/>
        </w:rPr>
        <w:t xml:space="preserve"> </w:t>
      </w:r>
      <w:r>
        <w:rPr>
          <w:rFonts w:ascii="Garamond" w:hAnsi="Garamond"/>
          <w:sz w:val="24"/>
          <w:szCs w:val="24"/>
          <w:lang w:val="en-GB"/>
        </w:rPr>
        <w:t>th</w:t>
      </w:r>
      <w:r w:rsidRPr="0096789C">
        <w:rPr>
          <w:rFonts w:ascii="Garamond" w:hAnsi="Garamond"/>
          <w:sz w:val="24"/>
          <w:szCs w:val="24"/>
          <w:lang w:val="en-GB"/>
        </w:rPr>
        <w:t>e right to an effective remedy and to a fair trial is enshrined at art. 47.</w:t>
      </w:r>
    </w:p>
    <w:p w14:paraId="0433F9A3" w14:textId="2B59BDC2" w:rsidR="0096789C" w:rsidRDefault="0096789C" w:rsidP="005D5C37">
      <w:pPr>
        <w:rPr>
          <w:rFonts w:ascii="Garamond" w:hAnsi="Garamond"/>
          <w:sz w:val="24"/>
          <w:szCs w:val="24"/>
          <w:lang w:val="en-GB"/>
        </w:rPr>
      </w:pPr>
      <w:r>
        <w:rPr>
          <w:rFonts w:ascii="Garamond" w:hAnsi="Garamond"/>
          <w:sz w:val="24"/>
          <w:szCs w:val="24"/>
          <w:lang w:val="en-GB"/>
        </w:rPr>
        <w:t xml:space="preserve">These assessments should be carried out in cooperation with experts or legal counsel in the recipient country or territory and should be revised from time to time. </w:t>
      </w:r>
    </w:p>
    <w:p w14:paraId="616ABC03" w14:textId="649C724D" w:rsidR="0096789C" w:rsidRDefault="00591AF4" w:rsidP="005D5C37">
      <w:pPr>
        <w:rPr>
          <w:rFonts w:ascii="Garamond" w:hAnsi="Garamond"/>
          <w:sz w:val="24"/>
          <w:szCs w:val="24"/>
          <w:lang w:val="en-GB"/>
        </w:rPr>
      </w:pPr>
      <w:r>
        <w:rPr>
          <w:rFonts w:ascii="Garamond" w:hAnsi="Garamond"/>
          <w:sz w:val="24"/>
          <w:szCs w:val="24"/>
          <w:lang w:val="en-GB"/>
        </w:rPr>
        <w:t xml:space="preserve">If it is determined that the law and practice in the recipient jurisdiction cannot </w:t>
      </w:r>
      <w:r w:rsidR="00303813">
        <w:rPr>
          <w:rFonts w:ascii="Garamond" w:hAnsi="Garamond"/>
          <w:sz w:val="24"/>
          <w:szCs w:val="24"/>
          <w:lang w:val="en-GB"/>
        </w:rPr>
        <w:t>ensure respect for the</w:t>
      </w:r>
      <w:r>
        <w:rPr>
          <w:rFonts w:ascii="Garamond" w:hAnsi="Garamond"/>
          <w:sz w:val="24"/>
          <w:szCs w:val="24"/>
          <w:lang w:val="en-GB"/>
        </w:rPr>
        <w:t xml:space="preserve"> fundamental rights of EU citizens</w:t>
      </w:r>
      <w:r w:rsidR="00303813">
        <w:rPr>
          <w:rFonts w:ascii="Garamond" w:hAnsi="Garamond"/>
          <w:sz w:val="24"/>
          <w:szCs w:val="24"/>
          <w:lang w:val="en-GB"/>
        </w:rPr>
        <w:t xml:space="preserve">, it is necessary to implement additional measures. </w:t>
      </w:r>
    </w:p>
    <w:p w14:paraId="60D9E6FC" w14:textId="14A47D97" w:rsidR="00303813" w:rsidRDefault="00303813" w:rsidP="005D5C37">
      <w:pPr>
        <w:rPr>
          <w:rFonts w:ascii="Garamond" w:hAnsi="Garamond"/>
          <w:sz w:val="24"/>
          <w:szCs w:val="24"/>
          <w:lang w:val="en-GB"/>
        </w:rPr>
      </w:pPr>
      <w:r>
        <w:rPr>
          <w:rFonts w:ascii="Garamond" w:hAnsi="Garamond"/>
          <w:sz w:val="24"/>
          <w:szCs w:val="24"/>
          <w:lang w:val="en-GB"/>
        </w:rPr>
        <w:t>Such additional measures could include coding data prior to transfer (i.e., replacing all direct identifiers with a pseudonym) and retaining the re-identification key in the European Union. Such additional measures could also include certain forms of secure multi-party computation, or e</w:t>
      </w:r>
      <w:r w:rsidR="00305775">
        <w:rPr>
          <w:rFonts w:ascii="Garamond" w:hAnsi="Garamond"/>
          <w:sz w:val="24"/>
          <w:szCs w:val="24"/>
          <w:lang w:val="en-GB"/>
        </w:rPr>
        <w:t>ncryption.</w:t>
      </w:r>
    </w:p>
    <w:p w14:paraId="14F13EF5" w14:textId="353294EC" w:rsidR="00303813" w:rsidRPr="0096789C" w:rsidRDefault="00303813" w:rsidP="005D5C37">
      <w:pPr>
        <w:rPr>
          <w:rFonts w:ascii="Garamond" w:hAnsi="Garamond"/>
          <w:sz w:val="24"/>
          <w:szCs w:val="24"/>
          <w:lang w:val="en-GB"/>
        </w:rPr>
      </w:pPr>
      <w:r>
        <w:rPr>
          <w:rFonts w:ascii="Garamond" w:hAnsi="Garamond"/>
          <w:sz w:val="24"/>
          <w:szCs w:val="24"/>
          <w:lang w:val="en-GB"/>
        </w:rPr>
        <w:t xml:space="preserve">It is a recommended best practice to document and justify both the analysis of the laws applicable to the destination of transfer, and the choice of additional safeguards. </w:t>
      </w:r>
    </w:p>
    <w:p w14:paraId="3A9A5B3C" w14:textId="7B23DEBC" w:rsidR="00C4078E" w:rsidRPr="006E55DC" w:rsidRDefault="00CF6E9E" w:rsidP="008D150B">
      <w:pPr>
        <w:pStyle w:val="Heading1"/>
        <w:rPr>
          <w:sz w:val="24"/>
          <w:szCs w:val="24"/>
        </w:rPr>
      </w:pPr>
      <w:r w:rsidRPr="006E55DC">
        <w:t>C</w:t>
      </w:r>
      <w:r w:rsidR="00C4078E" w:rsidRPr="006E55DC">
        <w:t>onsult</w:t>
      </w:r>
      <w:r w:rsidRPr="006E55DC">
        <w:t>ation</w:t>
      </w:r>
      <w:r w:rsidR="00C4078E" w:rsidRPr="006E55DC">
        <w:t xml:space="preserve"> with relevant stakeholders</w:t>
      </w:r>
      <w:bookmarkEnd w:id="12"/>
      <w:r w:rsidR="00C4078E" w:rsidRPr="006E55DC">
        <w:rPr>
          <w:sz w:val="24"/>
          <w:szCs w:val="24"/>
        </w:rPr>
        <w:t xml:space="preserve"> </w:t>
      </w:r>
    </w:p>
    <w:p w14:paraId="4EAAE849" w14:textId="77777777" w:rsidR="00591711" w:rsidRPr="006E55DC" w:rsidRDefault="00591711" w:rsidP="00C4078E">
      <w:pPr>
        <w:rPr>
          <w:rFonts w:ascii="Garamond" w:hAnsi="Garamond"/>
          <w:sz w:val="24"/>
          <w:szCs w:val="24"/>
          <w:lang w:val="en-US"/>
        </w:rPr>
      </w:pPr>
    </w:p>
    <w:p w14:paraId="0D9E0A0B" w14:textId="77777777" w:rsidR="00591711" w:rsidRPr="006E55DC" w:rsidRDefault="00C4078E" w:rsidP="00C4078E">
      <w:pPr>
        <w:rPr>
          <w:rFonts w:ascii="Garamond" w:hAnsi="Garamond"/>
          <w:sz w:val="24"/>
          <w:szCs w:val="24"/>
          <w:lang w:val="en-US"/>
        </w:rPr>
      </w:pPr>
      <w:r w:rsidRPr="006E55DC">
        <w:rPr>
          <w:rFonts w:ascii="Garamond" w:hAnsi="Garamond"/>
          <w:sz w:val="24"/>
          <w:szCs w:val="24"/>
          <w:lang w:val="en-US"/>
        </w:rPr>
        <w:t xml:space="preserve">Describe when and how you will seek individuals’ views – or justify why it’s not appropriate to do so. Who else do you need to involve within your organisation? </w:t>
      </w:r>
    </w:p>
    <w:p w14:paraId="02F41374" w14:textId="77777777" w:rsidR="00591711" w:rsidRPr="006E55DC" w:rsidRDefault="00C4078E" w:rsidP="00C4078E">
      <w:pPr>
        <w:rPr>
          <w:rFonts w:ascii="Garamond" w:hAnsi="Garamond"/>
          <w:sz w:val="24"/>
          <w:szCs w:val="24"/>
          <w:lang w:val="en-US"/>
        </w:rPr>
      </w:pPr>
      <w:r w:rsidRPr="006E55DC">
        <w:rPr>
          <w:rFonts w:ascii="Garamond" w:hAnsi="Garamond"/>
          <w:sz w:val="24"/>
          <w:szCs w:val="24"/>
          <w:lang w:val="en-US"/>
        </w:rPr>
        <w:t xml:space="preserve">Do you need to ask your processors to assist? </w:t>
      </w:r>
    </w:p>
    <w:p w14:paraId="689AF93E" w14:textId="77777777" w:rsidR="00C4078E" w:rsidRPr="006E55DC" w:rsidRDefault="00C4078E" w:rsidP="00C4078E">
      <w:pPr>
        <w:rPr>
          <w:rFonts w:ascii="Garamond" w:hAnsi="Garamond"/>
          <w:sz w:val="24"/>
          <w:szCs w:val="24"/>
          <w:lang w:val="en-US"/>
        </w:rPr>
      </w:pPr>
      <w:r w:rsidRPr="006E55DC">
        <w:rPr>
          <w:rFonts w:ascii="Garamond" w:hAnsi="Garamond"/>
          <w:sz w:val="24"/>
          <w:szCs w:val="24"/>
          <w:lang w:val="en-US"/>
        </w:rPr>
        <w:t>Do you plan to consult information security experts, or any other experts?</w:t>
      </w:r>
    </w:p>
    <w:p w14:paraId="1C58B0E5" w14:textId="77777777" w:rsidR="00591711" w:rsidRPr="006E55DC" w:rsidRDefault="000A69EF" w:rsidP="00C4078E">
      <w:pPr>
        <w:rPr>
          <w:rFonts w:ascii="Garamond" w:hAnsi="Garamond"/>
          <w:sz w:val="24"/>
          <w:szCs w:val="24"/>
          <w:lang w:val="en-US"/>
        </w:rPr>
      </w:pPr>
      <w:r w:rsidRPr="006E55DC">
        <w:rPr>
          <w:rFonts w:ascii="Garamond" w:hAnsi="Garamond"/>
          <w:sz w:val="24"/>
          <w:szCs w:val="24"/>
          <w:lang w:val="en-US"/>
        </w:rPr>
        <w:t xml:space="preserve">Internal stakeholders: </w:t>
      </w:r>
    </w:p>
    <w:p w14:paraId="118704DB" w14:textId="49F69E95" w:rsidR="000A69EF" w:rsidRPr="006E55DC" w:rsidRDefault="008D150B" w:rsidP="00591711">
      <w:pPr>
        <w:ind w:firstLine="708"/>
        <w:rPr>
          <w:rFonts w:ascii="Garamond" w:hAnsi="Garamond"/>
          <w:sz w:val="24"/>
          <w:szCs w:val="24"/>
          <w:lang w:val="en-US"/>
        </w:rPr>
      </w:pPr>
      <w:r>
        <w:rPr>
          <w:rFonts w:ascii="Garamond" w:hAnsi="Garamond"/>
          <w:sz w:val="24"/>
          <w:szCs w:val="24"/>
          <w:lang w:val="en-US"/>
        </w:rPr>
        <w:t>(</w:t>
      </w:r>
      <w:r w:rsidR="00C14DAD">
        <w:rPr>
          <w:rFonts w:ascii="Garamond" w:hAnsi="Garamond"/>
          <w:sz w:val="24"/>
          <w:szCs w:val="24"/>
          <w:lang w:val="en-US"/>
        </w:rPr>
        <w:t>L</w:t>
      </w:r>
      <w:r w:rsidR="000A69EF" w:rsidRPr="006E55DC">
        <w:rPr>
          <w:rFonts w:ascii="Garamond" w:hAnsi="Garamond"/>
          <w:sz w:val="24"/>
          <w:szCs w:val="24"/>
          <w:lang w:val="en-US"/>
        </w:rPr>
        <w:t>eaders, technical experts, and scientists)</w:t>
      </w:r>
    </w:p>
    <w:p w14:paraId="03D1F9DD" w14:textId="77777777" w:rsidR="00591711" w:rsidRPr="006E55DC" w:rsidRDefault="000A69EF" w:rsidP="00C4078E">
      <w:pPr>
        <w:rPr>
          <w:rFonts w:ascii="Garamond" w:hAnsi="Garamond"/>
          <w:sz w:val="24"/>
          <w:szCs w:val="24"/>
          <w:lang w:val="en-US"/>
        </w:rPr>
      </w:pPr>
      <w:r w:rsidRPr="006E55DC">
        <w:rPr>
          <w:rFonts w:ascii="Garamond" w:hAnsi="Garamond"/>
          <w:sz w:val="24"/>
          <w:szCs w:val="24"/>
          <w:lang w:val="en-US"/>
        </w:rPr>
        <w:t xml:space="preserve">External stakeholders: </w:t>
      </w:r>
    </w:p>
    <w:p w14:paraId="296B3E85" w14:textId="77777777" w:rsidR="000A69EF" w:rsidRPr="006E55DC" w:rsidRDefault="008D150B" w:rsidP="00591711">
      <w:pPr>
        <w:ind w:left="360"/>
        <w:rPr>
          <w:rFonts w:ascii="Garamond" w:hAnsi="Garamond"/>
          <w:sz w:val="24"/>
          <w:szCs w:val="24"/>
          <w:lang w:val="en-US"/>
        </w:rPr>
      </w:pPr>
      <w:r>
        <w:rPr>
          <w:rFonts w:ascii="Garamond" w:hAnsi="Garamond"/>
          <w:sz w:val="24"/>
          <w:szCs w:val="24"/>
          <w:lang w:val="en-US"/>
        </w:rPr>
        <w:t>Service providers (P</w:t>
      </w:r>
      <w:r w:rsidR="000A69EF" w:rsidRPr="006E55DC">
        <w:rPr>
          <w:rFonts w:ascii="Garamond" w:hAnsi="Garamond"/>
          <w:sz w:val="24"/>
          <w:szCs w:val="24"/>
          <w:lang w:val="en-US"/>
        </w:rPr>
        <w:t>rocessors, other contracted service providers) and data subjects (patients, research participants and vulnerable populations)</w:t>
      </w:r>
      <w:r>
        <w:rPr>
          <w:rFonts w:ascii="Garamond" w:hAnsi="Garamond"/>
          <w:sz w:val="24"/>
          <w:szCs w:val="24"/>
          <w:lang w:val="en-US"/>
        </w:rPr>
        <w:t xml:space="preserve">. </w:t>
      </w:r>
    </w:p>
    <w:p w14:paraId="124A46BE" w14:textId="77777777" w:rsidR="00C4078E" w:rsidRPr="006E55DC" w:rsidRDefault="00C4078E">
      <w:pPr>
        <w:rPr>
          <w:rFonts w:ascii="Garamond" w:hAnsi="Garamond"/>
          <w:sz w:val="24"/>
          <w:szCs w:val="24"/>
          <w:lang w:val="en-US"/>
        </w:rPr>
      </w:pPr>
      <w:r w:rsidRPr="006E55DC">
        <w:rPr>
          <w:rFonts w:ascii="Garamond" w:hAnsi="Garamond"/>
          <w:sz w:val="24"/>
          <w:szCs w:val="24"/>
          <w:lang w:val="en-US"/>
        </w:rPr>
        <w:br w:type="page"/>
      </w:r>
    </w:p>
    <w:p w14:paraId="46889302" w14:textId="77777777" w:rsidR="00C4078E" w:rsidRPr="008D150B" w:rsidRDefault="000A69EF" w:rsidP="008D150B">
      <w:pPr>
        <w:pStyle w:val="Heading1"/>
      </w:pPr>
      <w:bookmarkStart w:id="13" w:name="_Toc14447234"/>
      <w:r w:rsidRPr="008D150B">
        <w:lastRenderedPageBreak/>
        <w:t>N</w:t>
      </w:r>
      <w:r w:rsidR="00C4078E" w:rsidRPr="00E95C5E">
        <w:t>ecessity and proportionality</w:t>
      </w:r>
      <w:r w:rsidR="00CF6E9E" w:rsidRPr="00E95C5E">
        <w:t xml:space="preserve"> of processing</w:t>
      </w:r>
      <w:bookmarkEnd w:id="13"/>
    </w:p>
    <w:p w14:paraId="007C7F1C" w14:textId="77777777" w:rsidR="00591711" w:rsidRPr="006E55DC" w:rsidRDefault="00591711" w:rsidP="00C4078E">
      <w:pPr>
        <w:rPr>
          <w:rFonts w:ascii="Garamond" w:hAnsi="Garamond"/>
          <w:sz w:val="24"/>
          <w:szCs w:val="24"/>
          <w:lang w:val="en-US"/>
        </w:rPr>
      </w:pPr>
    </w:p>
    <w:p w14:paraId="4324FE4F" w14:textId="77777777" w:rsidR="00591711" w:rsidRPr="006E55DC" w:rsidRDefault="00C4078E" w:rsidP="00C4078E">
      <w:pPr>
        <w:rPr>
          <w:rFonts w:ascii="Garamond" w:hAnsi="Garamond"/>
          <w:sz w:val="24"/>
          <w:szCs w:val="24"/>
          <w:lang w:val="en-US"/>
        </w:rPr>
      </w:pPr>
      <w:r w:rsidRPr="006E55DC">
        <w:rPr>
          <w:rFonts w:ascii="Garamond" w:hAnsi="Garamond"/>
          <w:sz w:val="24"/>
          <w:szCs w:val="24"/>
          <w:lang w:val="en-US"/>
        </w:rPr>
        <w:t xml:space="preserve">Describe compliance and proportionality measures, in particular: </w:t>
      </w:r>
    </w:p>
    <w:p w14:paraId="7D3CEBD2" w14:textId="77777777" w:rsidR="00591711" w:rsidRPr="006E55DC" w:rsidRDefault="00636CB8" w:rsidP="00C4078E">
      <w:pPr>
        <w:rPr>
          <w:rFonts w:ascii="Garamond" w:hAnsi="Garamond"/>
          <w:sz w:val="24"/>
          <w:szCs w:val="24"/>
          <w:lang w:val="en-US"/>
        </w:rPr>
      </w:pPr>
      <w:r w:rsidRPr="006E55DC">
        <w:rPr>
          <w:rFonts w:ascii="Garamond" w:hAnsi="Garamond"/>
          <w:sz w:val="24"/>
          <w:szCs w:val="24"/>
          <w:lang w:val="en-US"/>
        </w:rPr>
        <w:t>W</w:t>
      </w:r>
      <w:r w:rsidR="00C4078E" w:rsidRPr="006E55DC">
        <w:rPr>
          <w:rFonts w:ascii="Garamond" w:hAnsi="Garamond"/>
          <w:sz w:val="24"/>
          <w:szCs w:val="24"/>
          <w:lang w:val="en-US"/>
        </w:rPr>
        <w:t xml:space="preserve">hat is your lawful basis for processing? </w:t>
      </w:r>
    </w:p>
    <w:p w14:paraId="252FDBC4" w14:textId="77777777" w:rsidR="00636CB8" w:rsidRPr="006E55DC" w:rsidRDefault="00636CB8" w:rsidP="00C4078E">
      <w:pPr>
        <w:rPr>
          <w:rFonts w:ascii="Garamond" w:hAnsi="Garamond"/>
          <w:sz w:val="24"/>
          <w:szCs w:val="24"/>
          <w:lang w:val="en-US"/>
        </w:rPr>
      </w:pPr>
      <w:r w:rsidRPr="006E55DC">
        <w:rPr>
          <w:rFonts w:ascii="Garamond" w:hAnsi="Garamond"/>
          <w:sz w:val="24"/>
          <w:szCs w:val="24"/>
          <w:lang w:val="en-US"/>
        </w:rPr>
        <w:t xml:space="preserve">What purposes does your processing pursue? Are all processing activities relevant to your purpose and limited to what is necessary? </w:t>
      </w:r>
    </w:p>
    <w:p w14:paraId="380EA713" w14:textId="77777777" w:rsidR="00591711" w:rsidRPr="006E55DC" w:rsidRDefault="00C4078E" w:rsidP="00C4078E">
      <w:pPr>
        <w:rPr>
          <w:rFonts w:ascii="Garamond" w:hAnsi="Garamond"/>
          <w:sz w:val="24"/>
          <w:szCs w:val="24"/>
          <w:lang w:val="en-US"/>
        </w:rPr>
      </w:pPr>
      <w:r w:rsidRPr="006E55DC">
        <w:rPr>
          <w:rFonts w:ascii="Garamond" w:hAnsi="Garamond"/>
          <w:sz w:val="24"/>
          <w:szCs w:val="24"/>
          <w:lang w:val="en-US"/>
        </w:rPr>
        <w:t xml:space="preserve">Does the processing actually achieve your purpose? </w:t>
      </w:r>
    </w:p>
    <w:p w14:paraId="252C5893" w14:textId="77777777" w:rsidR="00591711" w:rsidRPr="006E55DC" w:rsidRDefault="00C4078E" w:rsidP="00C4078E">
      <w:pPr>
        <w:rPr>
          <w:rFonts w:ascii="Garamond" w:hAnsi="Garamond"/>
          <w:sz w:val="24"/>
          <w:szCs w:val="24"/>
          <w:lang w:val="en-US"/>
        </w:rPr>
      </w:pPr>
      <w:r w:rsidRPr="006E55DC">
        <w:rPr>
          <w:rFonts w:ascii="Garamond" w:hAnsi="Garamond"/>
          <w:sz w:val="24"/>
          <w:szCs w:val="24"/>
          <w:lang w:val="en-US"/>
        </w:rPr>
        <w:t xml:space="preserve">Is there another way to achieve the same outcome? </w:t>
      </w:r>
    </w:p>
    <w:p w14:paraId="314EBC9F" w14:textId="77777777" w:rsidR="00591711" w:rsidRPr="006E55DC" w:rsidRDefault="00C4078E" w:rsidP="00C4078E">
      <w:pPr>
        <w:rPr>
          <w:rFonts w:ascii="Garamond" w:hAnsi="Garamond"/>
          <w:sz w:val="24"/>
          <w:szCs w:val="24"/>
          <w:lang w:val="en-US"/>
        </w:rPr>
      </w:pPr>
      <w:r w:rsidRPr="006E55DC">
        <w:rPr>
          <w:rFonts w:ascii="Garamond" w:hAnsi="Garamond"/>
          <w:sz w:val="24"/>
          <w:szCs w:val="24"/>
          <w:lang w:val="en-US"/>
        </w:rPr>
        <w:t xml:space="preserve">How will you prevent function creep? </w:t>
      </w:r>
    </w:p>
    <w:p w14:paraId="34A6E299" w14:textId="77777777" w:rsidR="00591711" w:rsidRPr="006E55DC" w:rsidRDefault="00C4078E" w:rsidP="00C4078E">
      <w:pPr>
        <w:rPr>
          <w:rFonts w:ascii="Garamond" w:hAnsi="Garamond"/>
          <w:sz w:val="24"/>
          <w:szCs w:val="24"/>
          <w:lang w:val="en-US"/>
        </w:rPr>
      </w:pPr>
      <w:r w:rsidRPr="006E55DC">
        <w:rPr>
          <w:rFonts w:ascii="Garamond" w:hAnsi="Garamond"/>
          <w:sz w:val="24"/>
          <w:szCs w:val="24"/>
          <w:lang w:val="en-US"/>
        </w:rPr>
        <w:t xml:space="preserve">How will you ensure data quality and data minimisation? </w:t>
      </w:r>
    </w:p>
    <w:p w14:paraId="014FE253" w14:textId="77777777" w:rsidR="00591711" w:rsidRPr="006E55DC" w:rsidRDefault="00C4078E" w:rsidP="00C4078E">
      <w:pPr>
        <w:rPr>
          <w:rFonts w:ascii="Garamond" w:hAnsi="Garamond"/>
          <w:sz w:val="24"/>
          <w:szCs w:val="24"/>
          <w:lang w:val="en-US"/>
        </w:rPr>
      </w:pPr>
      <w:r w:rsidRPr="006E55DC">
        <w:rPr>
          <w:rFonts w:ascii="Garamond" w:hAnsi="Garamond"/>
          <w:sz w:val="24"/>
          <w:szCs w:val="24"/>
          <w:lang w:val="en-US"/>
        </w:rPr>
        <w:t xml:space="preserve">What information will you give individuals? </w:t>
      </w:r>
      <w:r w:rsidR="008C72D8" w:rsidRPr="006E55DC">
        <w:rPr>
          <w:rFonts w:ascii="Garamond" w:hAnsi="Garamond"/>
          <w:sz w:val="24"/>
          <w:szCs w:val="24"/>
          <w:lang w:val="en-US"/>
        </w:rPr>
        <w:t xml:space="preserve">What mechanisms will you use to provide it? </w:t>
      </w:r>
    </w:p>
    <w:p w14:paraId="70AA3C5A" w14:textId="77777777" w:rsidR="00591711" w:rsidRPr="006E55DC" w:rsidRDefault="00C4078E" w:rsidP="00C4078E">
      <w:pPr>
        <w:rPr>
          <w:rFonts w:ascii="Garamond" w:hAnsi="Garamond"/>
          <w:sz w:val="24"/>
          <w:szCs w:val="24"/>
          <w:lang w:val="en-US"/>
        </w:rPr>
      </w:pPr>
      <w:r w:rsidRPr="006E55DC">
        <w:rPr>
          <w:rFonts w:ascii="Garamond" w:hAnsi="Garamond"/>
          <w:sz w:val="24"/>
          <w:szCs w:val="24"/>
          <w:lang w:val="en-US"/>
        </w:rPr>
        <w:t xml:space="preserve">How will you help to support their rights? </w:t>
      </w:r>
    </w:p>
    <w:p w14:paraId="4DDA3D5C" w14:textId="3046638E" w:rsidR="00591711" w:rsidRPr="006E55DC" w:rsidRDefault="00C4078E" w:rsidP="00C4078E">
      <w:pPr>
        <w:rPr>
          <w:rFonts w:ascii="Garamond" w:hAnsi="Garamond"/>
          <w:sz w:val="24"/>
          <w:szCs w:val="24"/>
          <w:lang w:val="en-US"/>
        </w:rPr>
      </w:pPr>
      <w:r w:rsidRPr="006E55DC">
        <w:rPr>
          <w:rFonts w:ascii="Garamond" w:hAnsi="Garamond"/>
          <w:sz w:val="24"/>
          <w:szCs w:val="24"/>
          <w:lang w:val="en-US"/>
        </w:rPr>
        <w:t>What measures do you take to ensure processors comply</w:t>
      </w:r>
      <w:r w:rsidR="00D63578">
        <w:rPr>
          <w:rFonts w:ascii="Garamond" w:hAnsi="Garamond"/>
          <w:sz w:val="24"/>
          <w:szCs w:val="24"/>
          <w:lang w:val="en-US"/>
        </w:rPr>
        <w:t>?</w:t>
      </w:r>
      <w:r w:rsidR="008C72D8" w:rsidRPr="006E55DC">
        <w:rPr>
          <w:rFonts w:ascii="Garamond" w:hAnsi="Garamond"/>
          <w:sz w:val="24"/>
          <w:szCs w:val="24"/>
          <w:lang w:val="en-US"/>
        </w:rPr>
        <w:t xml:space="preserve"> </w:t>
      </w:r>
      <w:r w:rsidR="00D63578">
        <w:rPr>
          <w:rFonts w:ascii="Garamond" w:hAnsi="Garamond"/>
          <w:sz w:val="24"/>
          <w:szCs w:val="24"/>
          <w:lang w:val="en-US"/>
        </w:rPr>
        <w:t>With</w:t>
      </w:r>
      <w:r w:rsidR="008C72D8" w:rsidRPr="006E55DC">
        <w:rPr>
          <w:rFonts w:ascii="Garamond" w:hAnsi="Garamond"/>
          <w:sz w:val="24"/>
          <w:szCs w:val="24"/>
          <w:lang w:val="en-US"/>
        </w:rPr>
        <w:t xml:space="preserve"> GDPR</w:t>
      </w:r>
      <w:r w:rsidR="00D63578">
        <w:rPr>
          <w:rFonts w:ascii="Garamond" w:hAnsi="Garamond"/>
          <w:sz w:val="24"/>
          <w:szCs w:val="24"/>
          <w:lang w:val="en-US"/>
        </w:rPr>
        <w:t>?</w:t>
      </w:r>
      <w:r w:rsidR="008C72D8" w:rsidRPr="006E55DC">
        <w:rPr>
          <w:rFonts w:ascii="Garamond" w:hAnsi="Garamond"/>
          <w:sz w:val="24"/>
          <w:szCs w:val="24"/>
          <w:lang w:val="en-US"/>
        </w:rPr>
        <w:t xml:space="preserve"> </w:t>
      </w:r>
      <w:r w:rsidR="00D63578">
        <w:rPr>
          <w:rFonts w:ascii="Garamond" w:hAnsi="Garamond"/>
          <w:sz w:val="24"/>
          <w:szCs w:val="24"/>
          <w:lang w:val="en-US"/>
        </w:rPr>
        <w:t>With</w:t>
      </w:r>
      <w:r w:rsidR="008C72D8" w:rsidRPr="006E55DC">
        <w:rPr>
          <w:rFonts w:ascii="Garamond" w:hAnsi="Garamond"/>
          <w:sz w:val="24"/>
          <w:szCs w:val="24"/>
          <w:lang w:val="en-US"/>
        </w:rPr>
        <w:t xml:space="preserve"> other applicable privacy frameworks [</w:t>
      </w:r>
      <w:proofErr w:type="gramStart"/>
      <w:r w:rsidR="008C72D8" w:rsidRPr="006E55DC">
        <w:rPr>
          <w:rFonts w:ascii="Garamond" w:hAnsi="Garamond"/>
          <w:sz w:val="24"/>
          <w:szCs w:val="24"/>
          <w:lang w:val="en-US"/>
        </w:rPr>
        <w:t>e.g.</w:t>
      </w:r>
      <w:proofErr w:type="gramEnd"/>
      <w:r w:rsidR="008C72D8" w:rsidRPr="006E55DC">
        <w:rPr>
          <w:rFonts w:ascii="Garamond" w:hAnsi="Garamond"/>
          <w:sz w:val="24"/>
          <w:szCs w:val="24"/>
          <w:lang w:val="en-US"/>
        </w:rPr>
        <w:t xml:space="preserve"> Standard contractual clauses</w:t>
      </w:r>
      <w:r w:rsidR="00636CB8" w:rsidRPr="006E55DC">
        <w:rPr>
          <w:rFonts w:ascii="Garamond" w:hAnsi="Garamond"/>
          <w:sz w:val="24"/>
          <w:szCs w:val="24"/>
          <w:lang w:val="en-US"/>
        </w:rPr>
        <w:t>, if used</w:t>
      </w:r>
      <w:r w:rsidR="008C72D8" w:rsidRPr="006E55DC">
        <w:rPr>
          <w:rFonts w:ascii="Garamond" w:hAnsi="Garamond"/>
          <w:sz w:val="24"/>
          <w:szCs w:val="24"/>
          <w:lang w:val="en-US"/>
        </w:rPr>
        <w:t xml:space="preserve"> in international transfer context]</w:t>
      </w:r>
      <w:r w:rsidRPr="006E55DC">
        <w:rPr>
          <w:rFonts w:ascii="Garamond" w:hAnsi="Garamond"/>
          <w:sz w:val="24"/>
          <w:szCs w:val="24"/>
          <w:lang w:val="en-US"/>
        </w:rPr>
        <w:t xml:space="preserve">? </w:t>
      </w:r>
    </w:p>
    <w:p w14:paraId="4870D0C2" w14:textId="77777777" w:rsidR="00C4078E" w:rsidRPr="006E55DC" w:rsidRDefault="00C4078E" w:rsidP="00C4078E">
      <w:pPr>
        <w:rPr>
          <w:rFonts w:ascii="Garamond" w:hAnsi="Garamond"/>
          <w:sz w:val="24"/>
          <w:szCs w:val="24"/>
          <w:lang w:val="en-US"/>
        </w:rPr>
      </w:pPr>
      <w:r w:rsidRPr="006E55DC">
        <w:rPr>
          <w:rFonts w:ascii="Garamond" w:hAnsi="Garamond"/>
          <w:sz w:val="24"/>
          <w:szCs w:val="24"/>
          <w:lang w:val="en-US"/>
        </w:rPr>
        <w:t>How do you safeguard any international transfers?</w:t>
      </w:r>
    </w:p>
    <w:p w14:paraId="2B057041" w14:textId="77777777" w:rsidR="00415630" w:rsidRPr="006E55DC" w:rsidRDefault="00415630" w:rsidP="006E55DC">
      <w:pPr>
        <w:pStyle w:val="Heading1"/>
      </w:pPr>
      <w:bookmarkStart w:id="14" w:name="_Toc14447235"/>
      <w:r w:rsidRPr="006E55DC">
        <w:t>Measures to Protect Data Subject Rights</w:t>
      </w:r>
      <w:bookmarkEnd w:id="14"/>
      <w:r w:rsidRPr="006E55DC">
        <w:t xml:space="preserve"> </w:t>
      </w:r>
    </w:p>
    <w:p w14:paraId="0AB035EC" w14:textId="77777777" w:rsidR="008C610B" w:rsidRPr="006E55DC" w:rsidRDefault="00E95C5E" w:rsidP="006E55DC">
      <w:pPr>
        <w:pStyle w:val="Heading2"/>
      </w:pPr>
      <w:bookmarkStart w:id="15" w:name="_Toc14447236"/>
      <w:r w:rsidRPr="00E95C5E">
        <w:t>7</w:t>
      </w:r>
      <w:r w:rsidR="008D150B" w:rsidRPr="00E95C5E">
        <w:t xml:space="preserve">.1 </w:t>
      </w:r>
      <w:r w:rsidR="00415630" w:rsidRPr="006E55DC">
        <w:t>Categories of data subject:</w:t>
      </w:r>
      <w:bookmarkEnd w:id="15"/>
      <w:r w:rsidR="00415630" w:rsidRPr="006E55DC">
        <w:t xml:space="preserve"> </w:t>
      </w:r>
    </w:p>
    <w:p w14:paraId="25115D14" w14:textId="77777777" w:rsidR="00415630" w:rsidRPr="006E55DC" w:rsidRDefault="00415630" w:rsidP="006E55DC">
      <w:pPr>
        <w:pStyle w:val="ListParagraph"/>
        <w:numPr>
          <w:ilvl w:val="0"/>
          <w:numId w:val="17"/>
        </w:numPr>
        <w:rPr>
          <w:rFonts w:ascii="Garamond" w:hAnsi="Garamond"/>
          <w:sz w:val="24"/>
          <w:szCs w:val="24"/>
          <w:lang w:val="en-US"/>
        </w:rPr>
      </w:pPr>
      <w:r w:rsidRPr="006E55DC">
        <w:rPr>
          <w:rFonts w:ascii="Garamond" w:hAnsi="Garamond"/>
          <w:sz w:val="24"/>
          <w:szCs w:val="24"/>
          <w:lang w:val="en-US"/>
        </w:rPr>
        <w:t xml:space="preserve">General </w:t>
      </w:r>
    </w:p>
    <w:p w14:paraId="262C808A" w14:textId="77777777" w:rsidR="00415630" w:rsidRPr="006E55DC" w:rsidRDefault="00415630" w:rsidP="006E55DC">
      <w:pPr>
        <w:pStyle w:val="ListParagraph"/>
        <w:numPr>
          <w:ilvl w:val="0"/>
          <w:numId w:val="17"/>
        </w:numPr>
        <w:rPr>
          <w:rFonts w:ascii="Garamond" w:hAnsi="Garamond"/>
          <w:sz w:val="24"/>
          <w:szCs w:val="24"/>
          <w:lang w:val="en-US"/>
        </w:rPr>
      </w:pPr>
      <w:r w:rsidRPr="006E55DC">
        <w:rPr>
          <w:rFonts w:ascii="Garamond" w:hAnsi="Garamond"/>
          <w:sz w:val="24"/>
          <w:szCs w:val="24"/>
          <w:lang w:val="en-US"/>
        </w:rPr>
        <w:t xml:space="preserve">Vulnerable groups </w:t>
      </w:r>
    </w:p>
    <w:p w14:paraId="144BF16C" w14:textId="77777777" w:rsidR="00415630" w:rsidRPr="006E55DC" w:rsidRDefault="00415630" w:rsidP="006E55DC">
      <w:pPr>
        <w:pStyle w:val="ListParagraph"/>
        <w:numPr>
          <w:ilvl w:val="0"/>
          <w:numId w:val="17"/>
        </w:numPr>
        <w:rPr>
          <w:rFonts w:ascii="Garamond" w:hAnsi="Garamond"/>
          <w:sz w:val="24"/>
          <w:szCs w:val="24"/>
          <w:lang w:val="en-US"/>
        </w:rPr>
      </w:pPr>
      <w:r w:rsidRPr="006E55DC">
        <w:rPr>
          <w:rFonts w:ascii="Garamond" w:hAnsi="Garamond"/>
          <w:sz w:val="24"/>
          <w:szCs w:val="24"/>
          <w:lang w:val="en-US"/>
        </w:rPr>
        <w:t xml:space="preserve">Data subjects not concerned by GDPR / Privacy Legislation </w:t>
      </w:r>
    </w:p>
    <w:p w14:paraId="4079740E" w14:textId="16C7879A" w:rsidR="00415630" w:rsidRPr="006E55DC" w:rsidRDefault="00E95C5E" w:rsidP="006E55DC">
      <w:pPr>
        <w:pStyle w:val="Heading2"/>
      </w:pPr>
      <w:bookmarkStart w:id="16" w:name="_Toc14447237"/>
      <w:r>
        <w:t>7</w:t>
      </w:r>
      <w:r w:rsidR="00415630" w:rsidRPr="00E95C5E">
        <w:t>.2</w:t>
      </w:r>
      <w:r w:rsidR="008D150B" w:rsidRPr="00E95C5E">
        <w:t xml:space="preserve"> Data subject rights</w:t>
      </w:r>
      <w:r w:rsidR="008D150B" w:rsidRPr="006E55DC">
        <w:t xml:space="preserve"> (operative by law, operative by</w:t>
      </w:r>
      <w:r w:rsidR="00CF4F59">
        <w:t xml:space="preserve"> </w:t>
      </w:r>
      <w:r w:rsidR="00C14DAD">
        <w:t>database</w:t>
      </w:r>
      <w:r w:rsidR="008D150B" w:rsidRPr="006E55DC">
        <w:t xml:space="preserve"> policy, inoperative)</w:t>
      </w:r>
      <w:bookmarkEnd w:id="16"/>
      <w:r w:rsidR="008D150B" w:rsidRPr="006E55DC">
        <w:t xml:space="preserve"> </w:t>
      </w:r>
    </w:p>
    <w:p w14:paraId="0E66234B" w14:textId="77777777" w:rsidR="00415630" w:rsidRPr="006E55DC" w:rsidRDefault="00415630" w:rsidP="006E55DC">
      <w:pPr>
        <w:ind w:firstLine="360"/>
        <w:rPr>
          <w:rFonts w:ascii="Garamond" w:hAnsi="Garamond"/>
          <w:sz w:val="24"/>
          <w:szCs w:val="24"/>
          <w:lang w:val="en-US"/>
        </w:rPr>
      </w:pPr>
      <w:r w:rsidRPr="006E55DC">
        <w:rPr>
          <w:rFonts w:ascii="Garamond" w:hAnsi="Garamond"/>
          <w:sz w:val="24"/>
          <w:szCs w:val="24"/>
          <w:lang w:val="en-US"/>
        </w:rPr>
        <w:t xml:space="preserve">a) Information provided to the data subject </w:t>
      </w:r>
    </w:p>
    <w:p w14:paraId="7F649E6D" w14:textId="77777777" w:rsidR="00415630" w:rsidRPr="006E55DC" w:rsidRDefault="00415630" w:rsidP="006E55DC">
      <w:pPr>
        <w:ind w:firstLine="360"/>
        <w:rPr>
          <w:rFonts w:ascii="Garamond" w:hAnsi="Garamond"/>
          <w:sz w:val="24"/>
          <w:szCs w:val="24"/>
          <w:lang w:val="en-US"/>
        </w:rPr>
      </w:pPr>
      <w:r w:rsidRPr="006E55DC">
        <w:rPr>
          <w:rFonts w:ascii="Garamond" w:hAnsi="Garamond"/>
          <w:sz w:val="24"/>
          <w:szCs w:val="24"/>
          <w:lang w:val="en-US"/>
        </w:rPr>
        <w:t xml:space="preserve">b) Right of access and data portability </w:t>
      </w:r>
    </w:p>
    <w:p w14:paraId="521EC5EA" w14:textId="77777777" w:rsidR="00415630" w:rsidRPr="006E55DC" w:rsidRDefault="00415630" w:rsidP="006E55DC">
      <w:pPr>
        <w:ind w:firstLine="360"/>
        <w:rPr>
          <w:rFonts w:ascii="Garamond" w:hAnsi="Garamond"/>
          <w:sz w:val="24"/>
          <w:szCs w:val="24"/>
          <w:lang w:val="en-US"/>
        </w:rPr>
      </w:pPr>
      <w:r w:rsidRPr="006E55DC">
        <w:rPr>
          <w:rFonts w:ascii="Garamond" w:hAnsi="Garamond"/>
          <w:sz w:val="24"/>
          <w:szCs w:val="24"/>
          <w:lang w:val="en-US"/>
        </w:rPr>
        <w:t xml:space="preserve">c) Right of rectification </w:t>
      </w:r>
    </w:p>
    <w:p w14:paraId="019B87D7" w14:textId="77777777" w:rsidR="00415630" w:rsidRPr="006E55DC" w:rsidRDefault="00415630" w:rsidP="006E55DC">
      <w:pPr>
        <w:ind w:firstLine="360"/>
        <w:rPr>
          <w:rFonts w:ascii="Garamond" w:hAnsi="Garamond"/>
          <w:sz w:val="24"/>
          <w:szCs w:val="24"/>
          <w:lang w:val="en-US"/>
        </w:rPr>
      </w:pPr>
      <w:r w:rsidRPr="006E55DC">
        <w:rPr>
          <w:rFonts w:ascii="Garamond" w:hAnsi="Garamond"/>
          <w:sz w:val="24"/>
          <w:szCs w:val="24"/>
          <w:lang w:val="en-US"/>
        </w:rPr>
        <w:t xml:space="preserve">d) Right to object and restriction of processing </w:t>
      </w:r>
    </w:p>
    <w:p w14:paraId="46B6F0D0" w14:textId="77777777" w:rsidR="008D150B" w:rsidRPr="006E55DC" w:rsidRDefault="008D150B" w:rsidP="006E55DC">
      <w:pPr>
        <w:ind w:firstLine="360"/>
        <w:rPr>
          <w:rFonts w:ascii="Garamond" w:hAnsi="Garamond"/>
          <w:sz w:val="24"/>
          <w:szCs w:val="24"/>
          <w:lang w:val="en-US"/>
        </w:rPr>
      </w:pPr>
      <w:r w:rsidRPr="006E55DC">
        <w:rPr>
          <w:rFonts w:ascii="Garamond" w:hAnsi="Garamond"/>
          <w:sz w:val="24"/>
          <w:szCs w:val="24"/>
          <w:lang w:val="en-US"/>
        </w:rPr>
        <w:t xml:space="preserve">e) Relationships with processors </w:t>
      </w:r>
    </w:p>
    <w:p w14:paraId="73412DC2" w14:textId="77777777" w:rsidR="008D150B" w:rsidRPr="006E55DC" w:rsidRDefault="008D150B" w:rsidP="006E55DC">
      <w:pPr>
        <w:ind w:firstLine="360"/>
        <w:rPr>
          <w:rFonts w:ascii="Garamond" w:hAnsi="Garamond"/>
          <w:sz w:val="24"/>
          <w:szCs w:val="24"/>
          <w:lang w:val="en-US"/>
        </w:rPr>
      </w:pPr>
      <w:r w:rsidRPr="006E55DC">
        <w:rPr>
          <w:rFonts w:ascii="Garamond" w:hAnsi="Garamond"/>
          <w:sz w:val="24"/>
          <w:szCs w:val="24"/>
          <w:lang w:val="en-US"/>
        </w:rPr>
        <w:t xml:space="preserve">f) Safeguards surrounding international transfer </w:t>
      </w:r>
    </w:p>
    <w:p w14:paraId="26855ABF" w14:textId="77777777" w:rsidR="008D150B" w:rsidRPr="006E55DC" w:rsidRDefault="008D150B" w:rsidP="006E55DC">
      <w:pPr>
        <w:ind w:firstLine="360"/>
        <w:rPr>
          <w:rFonts w:ascii="Garamond" w:hAnsi="Garamond"/>
          <w:sz w:val="24"/>
          <w:szCs w:val="24"/>
          <w:lang w:val="en-US"/>
        </w:rPr>
      </w:pPr>
      <w:r w:rsidRPr="006E55DC">
        <w:rPr>
          <w:rFonts w:ascii="Garamond" w:hAnsi="Garamond"/>
          <w:sz w:val="24"/>
          <w:szCs w:val="24"/>
          <w:lang w:val="en-US"/>
        </w:rPr>
        <w:t xml:space="preserve">g) Notification of the designated point of contact </w:t>
      </w:r>
    </w:p>
    <w:p w14:paraId="64F7212F" w14:textId="77777777" w:rsidR="008D150B" w:rsidRPr="006E55DC" w:rsidRDefault="008D150B" w:rsidP="006E55DC">
      <w:pPr>
        <w:ind w:firstLine="360"/>
        <w:rPr>
          <w:rFonts w:ascii="Garamond" w:hAnsi="Garamond"/>
          <w:sz w:val="24"/>
          <w:szCs w:val="24"/>
          <w:lang w:val="en-US"/>
        </w:rPr>
      </w:pPr>
      <w:r w:rsidRPr="006E55DC">
        <w:rPr>
          <w:rFonts w:ascii="Garamond" w:hAnsi="Garamond"/>
          <w:sz w:val="24"/>
          <w:szCs w:val="24"/>
          <w:lang w:val="en-US"/>
        </w:rPr>
        <w:t xml:space="preserve">h) To complain to a supervisory authority </w:t>
      </w:r>
    </w:p>
    <w:p w14:paraId="77C0F312" w14:textId="77777777" w:rsidR="00415630" w:rsidRPr="006E55DC" w:rsidRDefault="008D150B" w:rsidP="006E55DC">
      <w:pPr>
        <w:ind w:firstLine="360"/>
        <w:rPr>
          <w:rFonts w:ascii="Garamond" w:hAnsi="Garamond"/>
          <w:sz w:val="24"/>
          <w:szCs w:val="24"/>
          <w:lang w:val="en-US"/>
        </w:rPr>
      </w:pPr>
      <w:r w:rsidRPr="006E55DC">
        <w:rPr>
          <w:rFonts w:ascii="Garamond" w:hAnsi="Garamond"/>
          <w:sz w:val="24"/>
          <w:szCs w:val="24"/>
          <w:lang w:val="en-US"/>
        </w:rPr>
        <w:t xml:space="preserve">i) </w:t>
      </w:r>
      <w:r w:rsidR="00415630" w:rsidRPr="006E55DC">
        <w:rPr>
          <w:rFonts w:ascii="Garamond" w:hAnsi="Garamond"/>
          <w:sz w:val="24"/>
          <w:szCs w:val="24"/>
          <w:lang w:val="en-US"/>
        </w:rPr>
        <w:t xml:space="preserve"> </w:t>
      </w:r>
      <w:r w:rsidRPr="006E55DC">
        <w:rPr>
          <w:rFonts w:ascii="Garamond" w:hAnsi="Garamond"/>
          <w:sz w:val="24"/>
          <w:szCs w:val="24"/>
          <w:lang w:val="en-US"/>
        </w:rPr>
        <w:t xml:space="preserve">To know the legal basis for processing and how data is used  </w:t>
      </w:r>
    </w:p>
    <w:p w14:paraId="4039E210" w14:textId="77777777" w:rsidR="008D150B" w:rsidRPr="006E55DC" w:rsidRDefault="008D150B" w:rsidP="006E55DC">
      <w:pPr>
        <w:ind w:firstLine="360"/>
        <w:rPr>
          <w:rFonts w:ascii="Garamond" w:hAnsi="Garamond"/>
          <w:sz w:val="24"/>
          <w:szCs w:val="24"/>
          <w:lang w:val="en-US"/>
        </w:rPr>
      </w:pPr>
      <w:r w:rsidRPr="006E55DC">
        <w:rPr>
          <w:rFonts w:ascii="Garamond" w:hAnsi="Garamond"/>
          <w:sz w:val="24"/>
          <w:szCs w:val="24"/>
          <w:lang w:val="en-US"/>
        </w:rPr>
        <w:t xml:space="preserve">j) To know how long the data will be stored </w:t>
      </w:r>
    </w:p>
    <w:p w14:paraId="07A268A4" w14:textId="77777777" w:rsidR="008D150B" w:rsidRPr="006E55DC" w:rsidRDefault="008D150B" w:rsidP="006E55DC">
      <w:pPr>
        <w:ind w:firstLine="360"/>
        <w:rPr>
          <w:rFonts w:ascii="Garamond" w:hAnsi="Garamond"/>
          <w:sz w:val="24"/>
          <w:szCs w:val="24"/>
          <w:lang w:val="en-US"/>
        </w:rPr>
      </w:pPr>
      <w:r w:rsidRPr="006E55DC">
        <w:rPr>
          <w:rFonts w:ascii="Garamond" w:hAnsi="Garamond"/>
          <w:sz w:val="24"/>
          <w:szCs w:val="24"/>
          <w:lang w:val="en-US"/>
        </w:rPr>
        <w:t xml:space="preserve">To know the persons or categories of persons who are data recipients. </w:t>
      </w:r>
    </w:p>
    <w:p w14:paraId="7C951379" w14:textId="77777777" w:rsidR="008C610B" w:rsidRPr="006E55DC" w:rsidRDefault="008C610B" w:rsidP="006E55DC">
      <w:pPr>
        <w:pStyle w:val="Heading1"/>
      </w:pPr>
      <w:bookmarkStart w:id="17" w:name="_Toc14447238"/>
      <w:r w:rsidRPr="006E55DC">
        <w:lastRenderedPageBreak/>
        <w:t>Data Flow Map</w:t>
      </w:r>
      <w:bookmarkEnd w:id="17"/>
    </w:p>
    <w:p w14:paraId="7E18F620" w14:textId="77777777" w:rsidR="008C610B" w:rsidRPr="006E55DC" w:rsidRDefault="008C610B">
      <w:pPr>
        <w:rPr>
          <w:rFonts w:ascii="Garamond" w:hAnsi="Garamond"/>
          <w:sz w:val="24"/>
          <w:szCs w:val="24"/>
          <w:lang w:val="en-US"/>
        </w:rPr>
      </w:pPr>
      <w:r w:rsidRPr="006E55DC">
        <w:rPr>
          <w:rFonts w:ascii="Garamond" w:hAnsi="Garamond"/>
          <w:sz w:val="24"/>
          <w:szCs w:val="24"/>
          <w:lang w:val="en-US"/>
        </w:rPr>
        <w:t xml:space="preserve">Recommendations: </w:t>
      </w:r>
    </w:p>
    <w:p w14:paraId="1EA71C7E" w14:textId="77777777" w:rsidR="008C610B" w:rsidRPr="006E55DC" w:rsidRDefault="008C610B">
      <w:pPr>
        <w:rPr>
          <w:rFonts w:ascii="Garamond" w:hAnsi="Garamond"/>
          <w:sz w:val="24"/>
          <w:szCs w:val="24"/>
          <w:lang w:val="en-US"/>
        </w:rPr>
      </w:pPr>
      <w:r w:rsidRPr="006E55DC">
        <w:rPr>
          <w:rFonts w:ascii="Garamond" w:hAnsi="Garamond"/>
          <w:sz w:val="24"/>
          <w:szCs w:val="24"/>
          <w:lang w:val="en-US"/>
        </w:rPr>
        <w:t xml:space="preserve">a) Distinguish data flows within the EEA from international data transfers </w:t>
      </w:r>
    </w:p>
    <w:p w14:paraId="0BFCD2C9" w14:textId="77777777" w:rsidR="008C610B" w:rsidRPr="006E55DC" w:rsidRDefault="008C610B">
      <w:pPr>
        <w:rPr>
          <w:rFonts w:ascii="Garamond" w:hAnsi="Garamond"/>
          <w:sz w:val="24"/>
          <w:szCs w:val="24"/>
          <w:lang w:val="en-US"/>
        </w:rPr>
      </w:pPr>
      <w:r w:rsidRPr="006E55DC">
        <w:rPr>
          <w:rFonts w:ascii="Garamond" w:hAnsi="Garamond"/>
          <w:sz w:val="24"/>
          <w:szCs w:val="24"/>
          <w:lang w:val="en-US"/>
        </w:rPr>
        <w:t xml:space="preserve">b) Identify points of contract / interaction across the parties sharing the data between themselves </w:t>
      </w:r>
    </w:p>
    <w:p w14:paraId="7D2F27A8" w14:textId="77777777" w:rsidR="008C610B" w:rsidRPr="006E55DC" w:rsidRDefault="008C610B">
      <w:pPr>
        <w:rPr>
          <w:rFonts w:ascii="Garamond" w:hAnsi="Garamond"/>
          <w:sz w:val="24"/>
          <w:szCs w:val="24"/>
          <w:lang w:val="en-US"/>
        </w:rPr>
      </w:pPr>
      <w:r w:rsidRPr="006E55DC">
        <w:rPr>
          <w:rFonts w:ascii="Garamond" w:hAnsi="Garamond"/>
          <w:sz w:val="24"/>
          <w:szCs w:val="24"/>
          <w:lang w:val="en-US"/>
        </w:rPr>
        <w:t xml:space="preserve">c) Identify tangibly what data will be shared between one party and the next </w:t>
      </w:r>
    </w:p>
    <w:p w14:paraId="1511528B" w14:textId="77777777" w:rsidR="008C610B" w:rsidRPr="006E55DC" w:rsidRDefault="008D150B">
      <w:pPr>
        <w:rPr>
          <w:rFonts w:ascii="Garamond" w:hAnsi="Garamond"/>
          <w:sz w:val="24"/>
          <w:szCs w:val="24"/>
          <w:lang w:val="en-US"/>
        </w:rPr>
      </w:pPr>
      <w:r w:rsidRPr="008D150B">
        <w:rPr>
          <w:rFonts w:ascii="Garamond" w:hAnsi="Garamond"/>
          <w:sz w:val="24"/>
          <w:szCs w:val="24"/>
          <w:lang w:val="en-US"/>
        </w:rPr>
        <w:t>d) For</w:t>
      </w:r>
      <w:r w:rsidR="008C610B" w:rsidRPr="006E55DC">
        <w:rPr>
          <w:rFonts w:ascii="Garamond" w:hAnsi="Garamond"/>
          <w:sz w:val="24"/>
          <w:szCs w:val="24"/>
          <w:lang w:val="en-US"/>
        </w:rPr>
        <w:t xml:space="preserve"> each input and outflow of data, establish: </w:t>
      </w:r>
    </w:p>
    <w:p w14:paraId="5498515F" w14:textId="77777777" w:rsidR="00D60245" w:rsidRPr="006E55DC" w:rsidRDefault="00D60245">
      <w:pPr>
        <w:rPr>
          <w:rFonts w:ascii="Garamond" w:hAnsi="Garamond"/>
          <w:sz w:val="24"/>
          <w:szCs w:val="24"/>
          <w:lang w:val="en-US"/>
        </w:rPr>
      </w:pPr>
      <w:r w:rsidRPr="006E55DC">
        <w:rPr>
          <w:rFonts w:ascii="Garamond" w:hAnsi="Garamond"/>
          <w:sz w:val="24"/>
          <w:szCs w:val="24"/>
          <w:lang w:val="en-US"/>
        </w:rPr>
        <w:t xml:space="preserve">1. Collection mechanisms </w:t>
      </w:r>
    </w:p>
    <w:p w14:paraId="72769029" w14:textId="77777777" w:rsidR="00D60245" w:rsidRPr="006E55DC" w:rsidRDefault="00D60245">
      <w:pPr>
        <w:rPr>
          <w:rFonts w:ascii="Garamond" w:hAnsi="Garamond"/>
          <w:sz w:val="24"/>
          <w:szCs w:val="24"/>
          <w:lang w:val="en-US"/>
        </w:rPr>
      </w:pPr>
      <w:r w:rsidRPr="006E55DC">
        <w:rPr>
          <w:rFonts w:ascii="Garamond" w:hAnsi="Garamond"/>
          <w:sz w:val="24"/>
          <w:szCs w:val="24"/>
          <w:lang w:val="en-US"/>
        </w:rPr>
        <w:t xml:space="preserve">2. Parties responsible for proper collection and safeguards, location and nature of filing systems </w:t>
      </w:r>
    </w:p>
    <w:p w14:paraId="49856F41" w14:textId="77777777" w:rsidR="00D60245" w:rsidRPr="006E55DC" w:rsidRDefault="00D60245">
      <w:pPr>
        <w:rPr>
          <w:rFonts w:ascii="Garamond" w:hAnsi="Garamond"/>
          <w:sz w:val="24"/>
          <w:szCs w:val="24"/>
          <w:lang w:val="en-US"/>
        </w:rPr>
      </w:pPr>
      <w:r w:rsidRPr="006E55DC">
        <w:rPr>
          <w:rFonts w:ascii="Garamond" w:hAnsi="Garamond"/>
          <w:sz w:val="24"/>
          <w:szCs w:val="24"/>
          <w:lang w:val="en-US"/>
        </w:rPr>
        <w:t xml:space="preserve">3. Identity of direct end users, identity of potential indirect end users (such as IT support, suppliers, processors, etc.) </w:t>
      </w:r>
    </w:p>
    <w:p w14:paraId="1F09DBEB" w14:textId="77777777" w:rsidR="00C4078E" w:rsidRPr="006E55DC" w:rsidRDefault="00D60245">
      <w:pPr>
        <w:rPr>
          <w:rFonts w:ascii="Garamond" w:hAnsi="Garamond"/>
          <w:sz w:val="24"/>
          <w:szCs w:val="24"/>
          <w:lang w:val="en-US"/>
        </w:rPr>
      </w:pPr>
      <w:r w:rsidRPr="006E55DC">
        <w:rPr>
          <w:rFonts w:ascii="Garamond" w:hAnsi="Garamond"/>
          <w:sz w:val="24"/>
          <w:szCs w:val="24"/>
          <w:lang w:val="en-US"/>
        </w:rPr>
        <w:t xml:space="preserve">4. The relationship between the systems being used to host and transmit the data, and other systems (interfacing, interoperability, automatic data sharing, etc.) </w:t>
      </w:r>
    </w:p>
    <w:p w14:paraId="58468EE7" w14:textId="77777777" w:rsidR="00C4078E" w:rsidRPr="008D150B" w:rsidRDefault="00C4078E" w:rsidP="008D150B">
      <w:pPr>
        <w:pStyle w:val="Heading1"/>
      </w:pPr>
      <w:bookmarkStart w:id="18" w:name="_Toc14447239"/>
      <w:r w:rsidRPr="008D150B">
        <w:t>Identif</w:t>
      </w:r>
      <w:r w:rsidR="00CF6E9E" w:rsidRPr="00E95C5E">
        <w:t xml:space="preserve">ication and assessment of </w:t>
      </w:r>
      <w:r w:rsidRPr="00E95C5E">
        <w:t>risks</w:t>
      </w:r>
      <w:bookmarkEnd w:id="18"/>
    </w:p>
    <w:p w14:paraId="575E2DD1" w14:textId="431CD871" w:rsidR="00486BB6" w:rsidRPr="006E55DC" w:rsidRDefault="00486BB6" w:rsidP="00591711">
      <w:pPr>
        <w:rPr>
          <w:rFonts w:ascii="Garamond" w:hAnsi="Garamond"/>
          <w:i/>
          <w:iCs/>
          <w:sz w:val="28"/>
          <w:szCs w:val="28"/>
          <w:lang w:val="en-GB"/>
        </w:rPr>
      </w:pPr>
    </w:p>
    <w:tbl>
      <w:tblPr>
        <w:tblStyle w:val="TableGrid"/>
        <w:tblW w:w="10546" w:type="dxa"/>
        <w:tblInd w:w="-572" w:type="dxa"/>
        <w:tblLayout w:type="fixed"/>
        <w:tblLook w:val="0480" w:firstRow="0" w:lastRow="0" w:firstColumn="1" w:lastColumn="0" w:noHBand="0" w:noVBand="1"/>
      </w:tblPr>
      <w:tblGrid>
        <w:gridCol w:w="6492"/>
        <w:gridCol w:w="29"/>
        <w:gridCol w:w="1389"/>
        <w:gridCol w:w="18"/>
        <w:gridCol w:w="1286"/>
        <w:gridCol w:w="72"/>
        <w:gridCol w:w="1204"/>
        <w:gridCol w:w="56"/>
      </w:tblGrid>
      <w:tr w:rsidR="00C4078E" w:rsidRPr="008D150B" w14:paraId="4A95BB16" w14:textId="77777777" w:rsidTr="00AB001D">
        <w:tc>
          <w:tcPr>
            <w:tcW w:w="6492" w:type="dxa"/>
            <w:shd w:val="clear" w:color="auto" w:fill="FFFFFF" w:themeFill="background1"/>
          </w:tcPr>
          <w:p w14:paraId="53107E8B" w14:textId="77777777" w:rsidR="00C4078E" w:rsidRPr="006E55DC" w:rsidRDefault="00C4078E" w:rsidP="00C4078E">
            <w:pPr>
              <w:spacing w:after="160" w:line="259" w:lineRule="auto"/>
              <w:rPr>
                <w:rFonts w:ascii="Garamond" w:hAnsi="Garamond"/>
                <w:b/>
                <w:bCs/>
                <w:sz w:val="24"/>
                <w:szCs w:val="24"/>
                <w:lang w:val="en-US"/>
              </w:rPr>
            </w:pPr>
            <w:r w:rsidRPr="006E55DC">
              <w:rPr>
                <w:rFonts w:ascii="Garamond" w:hAnsi="Garamond"/>
                <w:b/>
                <w:bCs/>
                <w:sz w:val="24"/>
                <w:szCs w:val="24"/>
                <w:lang w:val="en-US"/>
              </w:rPr>
              <w:t xml:space="preserve">Describe source of risk and nature of potential impact on individuals. Include associated compliance and corporate risks as necessary. </w:t>
            </w:r>
          </w:p>
        </w:tc>
        <w:tc>
          <w:tcPr>
            <w:tcW w:w="1418" w:type="dxa"/>
            <w:gridSpan w:val="2"/>
            <w:shd w:val="clear" w:color="auto" w:fill="FFFFFF" w:themeFill="background1"/>
          </w:tcPr>
          <w:p w14:paraId="3AD38F9C" w14:textId="77777777" w:rsidR="00C4078E" w:rsidRPr="006E55DC" w:rsidRDefault="00C4078E" w:rsidP="00C4078E">
            <w:pPr>
              <w:spacing w:after="160" w:line="259" w:lineRule="auto"/>
              <w:rPr>
                <w:rFonts w:ascii="Garamond" w:hAnsi="Garamond"/>
                <w:b/>
                <w:bCs/>
                <w:sz w:val="24"/>
                <w:szCs w:val="24"/>
                <w:lang w:val="en-US"/>
              </w:rPr>
            </w:pPr>
            <w:r w:rsidRPr="006E55DC">
              <w:rPr>
                <w:rFonts w:ascii="Garamond" w:hAnsi="Garamond"/>
                <w:b/>
                <w:bCs/>
                <w:sz w:val="24"/>
                <w:szCs w:val="24"/>
                <w:lang w:val="en-US"/>
              </w:rPr>
              <w:t>Likelihood of harm</w:t>
            </w:r>
          </w:p>
        </w:tc>
        <w:tc>
          <w:tcPr>
            <w:tcW w:w="1376" w:type="dxa"/>
            <w:gridSpan w:val="3"/>
            <w:shd w:val="clear" w:color="auto" w:fill="FFFFFF" w:themeFill="background1"/>
          </w:tcPr>
          <w:p w14:paraId="613929D6" w14:textId="77777777" w:rsidR="00C4078E" w:rsidRPr="006E55DC" w:rsidRDefault="00C4078E" w:rsidP="00C4078E">
            <w:pPr>
              <w:spacing w:after="160" w:line="259" w:lineRule="auto"/>
              <w:rPr>
                <w:rFonts w:ascii="Garamond" w:hAnsi="Garamond"/>
                <w:b/>
                <w:bCs/>
                <w:sz w:val="24"/>
                <w:szCs w:val="24"/>
                <w:lang w:val="en-US"/>
              </w:rPr>
            </w:pPr>
            <w:r w:rsidRPr="006E55DC">
              <w:rPr>
                <w:rFonts w:ascii="Garamond" w:hAnsi="Garamond"/>
                <w:b/>
                <w:bCs/>
                <w:sz w:val="24"/>
                <w:szCs w:val="24"/>
                <w:lang w:val="en-US"/>
              </w:rPr>
              <w:t>Severity of harm</w:t>
            </w:r>
          </w:p>
        </w:tc>
        <w:tc>
          <w:tcPr>
            <w:tcW w:w="1260" w:type="dxa"/>
            <w:gridSpan w:val="2"/>
            <w:shd w:val="clear" w:color="auto" w:fill="FFFFFF" w:themeFill="background1"/>
          </w:tcPr>
          <w:p w14:paraId="6906F299" w14:textId="77777777" w:rsidR="00C4078E" w:rsidRPr="006E55DC" w:rsidRDefault="00C4078E" w:rsidP="00C4078E">
            <w:pPr>
              <w:spacing w:after="160" w:line="259" w:lineRule="auto"/>
              <w:rPr>
                <w:rFonts w:ascii="Garamond" w:hAnsi="Garamond"/>
                <w:b/>
                <w:bCs/>
                <w:sz w:val="24"/>
                <w:szCs w:val="24"/>
                <w:lang w:val="en-US"/>
              </w:rPr>
            </w:pPr>
            <w:r w:rsidRPr="006E55DC">
              <w:rPr>
                <w:rFonts w:ascii="Garamond" w:hAnsi="Garamond"/>
                <w:b/>
                <w:bCs/>
                <w:sz w:val="24"/>
                <w:szCs w:val="24"/>
                <w:lang w:val="en-US"/>
              </w:rPr>
              <w:t xml:space="preserve">Overall risk </w:t>
            </w:r>
          </w:p>
        </w:tc>
      </w:tr>
      <w:tr w:rsidR="00C4078E" w:rsidRPr="008D150B" w14:paraId="34B96E68" w14:textId="77777777" w:rsidTr="00AB001D">
        <w:trPr>
          <w:trHeight w:val="5944"/>
        </w:trPr>
        <w:tc>
          <w:tcPr>
            <w:tcW w:w="6492" w:type="dxa"/>
          </w:tcPr>
          <w:p w14:paraId="0F6C314A" w14:textId="44A84263" w:rsidR="0093031E" w:rsidRPr="006E55DC" w:rsidRDefault="0093031E" w:rsidP="00C4078E">
            <w:pPr>
              <w:spacing w:after="160" w:line="259" w:lineRule="auto"/>
              <w:rPr>
                <w:rFonts w:ascii="Garamond" w:hAnsi="Garamond"/>
                <w:sz w:val="24"/>
                <w:szCs w:val="24"/>
                <w:lang w:val="en-US"/>
              </w:rPr>
            </w:pPr>
          </w:p>
        </w:tc>
        <w:tc>
          <w:tcPr>
            <w:tcW w:w="1418" w:type="dxa"/>
            <w:gridSpan w:val="2"/>
          </w:tcPr>
          <w:p w14:paraId="44ABA273"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 xml:space="preserve">Remote, </w:t>
            </w:r>
            <w:proofErr w:type="gramStart"/>
            <w:r w:rsidRPr="006E55DC">
              <w:rPr>
                <w:rFonts w:ascii="Garamond" w:hAnsi="Garamond"/>
                <w:sz w:val="24"/>
                <w:szCs w:val="24"/>
                <w:lang w:val="en-US"/>
              </w:rPr>
              <w:t>possible</w:t>
            </w:r>
            <w:proofErr w:type="gramEnd"/>
            <w:r w:rsidRPr="006E55DC">
              <w:rPr>
                <w:rFonts w:ascii="Garamond" w:hAnsi="Garamond"/>
                <w:sz w:val="24"/>
                <w:szCs w:val="24"/>
                <w:lang w:val="en-US"/>
              </w:rPr>
              <w:t xml:space="preserve"> or probable</w:t>
            </w:r>
          </w:p>
        </w:tc>
        <w:tc>
          <w:tcPr>
            <w:tcW w:w="1376" w:type="dxa"/>
            <w:gridSpan w:val="3"/>
          </w:tcPr>
          <w:p w14:paraId="0783E2F5"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Minimal, significant or severe</w:t>
            </w:r>
          </w:p>
        </w:tc>
        <w:tc>
          <w:tcPr>
            <w:tcW w:w="1260" w:type="dxa"/>
            <w:gridSpan w:val="2"/>
          </w:tcPr>
          <w:p w14:paraId="69A687ED"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Low, medium or high</w:t>
            </w:r>
          </w:p>
        </w:tc>
      </w:tr>
      <w:tr w:rsidR="0093031E" w:rsidRPr="008D150B" w14:paraId="3E5B6F5D" w14:textId="77777777" w:rsidTr="00AB001D">
        <w:tblPrEx>
          <w:tblLook w:val="04A0" w:firstRow="1" w:lastRow="0" w:firstColumn="1" w:lastColumn="0" w:noHBand="0" w:noVBand="1"/>
        </w:tblPrEx>
        <w:trPr>
          <w:gridAfter w:val="1"/>
          <w:wAfter w:w="56" w:type="dxa"/>
        </w:trPr>
        <w:tc>
          <w:tcPr>
            <w:tcW w:w="6521" w:type="dxa"/>
            <w:gridSpan w:val="2"/>
          </w:tcPr>
          <w:p w14:paraId="48CD676B" w14:textId="77777777" w:rsidR="0093031E" w:rsidRPr="006E55DC" w:rsidRDefault="0093031E" w:rsidP="00591711">
            <w:pPr>
              <w:rPr>
                <w:rFonts w:ascii="Garamond" w:hAnsi="Garamond" w:cstheme="minorHAnsi"/>
                <w:b/>
                <w:sz w:val="24"/>
                <w:szCs w:val="24"/>
                <w:lang w:val="en-US"/>
              </w:rPr>
            </w:pPr>
            <w:r w:rsidRPr="006E55DC">
              <w:rPr>
                <w:rFonts w:ascii="Garamond" w:hAnsi="Garamond" w:cstheme="minorHAnsi"/>
                <w:b/>
                <w:sz w:val="24"/>
                <w:szCs w:val="24"/>
                <w:lang w:val="en-US"/>
              </w:rPr>
              <w:t xml:space="preserve">Inadequate disclosure controls or security measures: </w:t>
            </w:r>
          </w:p>
        </w:tc>
        <w:tc>
          <w:tcPr>
            <w:tcW w:w="1407" w:type="dxa"/>
            <w:gridSpan w:val="2"/>
          </w:tcPr>
          <w:p w14:paraId="0B055355" w14:textId="77777777" w:rsidR="0093031E" w:rsidRPr="006E55DC" w:rsidRDefault="0093031E" w:rsidP="00591711">
            <w:pPr>
              <w:rPr>
                <w:rFonts w:ascii="Garamond" w:hAnsi="Garamond" w:cstheme="minorHAnsi"/>
                <w:b/>
                <w:sz w:val="24"/>
                <w:szCs w:val="24"/>
                <w:lang w:val="en-US"/>
              </w:rPr>
            </w:pPr>
          </w:p>
        </w:tc>
        <w:tc>
          <w:tcPr>
            <w:tcW w:w="1286" w:type="dxa"/>
          </w:tcPr>
          <w:p w14:paraId="665AA716" w14:textId="77777777" w:rsidR="0093031E" w:rsidRPr="006E55DC" w:rsidRDefault="0093031E" w:rsidP="00591711">
            <w:pPr>
              <w:rPr>
                <w:rFonts w:ascii="Garamond" w:hAnsi="Garamond" w:cstheme="minorHAnsi"/>
                <w:b/>
                <w:sz w:val="24"/>
                <w:szCs w:val="24"/>
                <w:lang w:val="en-US"/>
              </w:rPr>
            </w:pPr>
          </w:p>
        </w:tc>
        <w:tc>
          <w:tcPr>
            <w:tcW w:w="1276" w:type="dxa"/>
            <w:gridSpan w:val="2"/>
          </w:tcPr>
          <w:p w14:paraId="3EC8F493" w14:textId="77777777" w:rsidR="0093031E" w:rsidRPr="006E55DC" w:rsidRDefault="0093031E" w:rsidP="00591711">
            <w:pPr>
              <w:rPr>
                <w:rFonts w:ascii="Garamond" w:hAnsi="Garamond" w:cstheme="minorHAnsi"/>
                <w:b/>
                <w:sz w:val="24"/>
                <w:szCs w:val="24"/>
                <w:lang w:val="en-US"/>
              </w:rPr>
            </w:pPr>
          </w:p>
        </w:tc>
      </w:tr>
      <w:tr w:rsidR="0093031E" w:rsidRPr="008D150B" w14:paraId="076F86BA" w14:textId="77777777" w:rsidTr="00AB001D">
        <w:tblPrEx>
          <w:tblLook w:val="04A0" w:firstRow="1" w:lastRow="0" w:firstColumn="1" w:lastColumn="0" w:noHBand="0" w:noVBand="1"/>
        </w:tblPrEx>
        <w:trPr>
          <w:gridAfter w:val="1"/>
          <w:wAfter w:w="56" w:type="dxa"/>
        </w:trPr>
        <w:tc>
          <w:tcPr>
            <w:tcW w:w="6521" w:type="dxa"/>
            <w:gridSpan w:val="2"/>
          </w:tcPr>
          <w:p w14:paraId="54CC12F5" w14:textId="77777777" w:rsidR="0093031E" w:rsidRPr="006E55DC" w:rsidRDefault="0093031E" w:rsidP="0093031E">
            <w:pPr>
              <w:pStyle w:val="ListParagraph"/>
              <w:numPr>
                <w:ilvl w:val="0"/>
                <w:numId w:val="5"/>
              </w:numPr>
              <w:rPr>
                <w:rFonts w:ascii="Garamond" w:hAnsi="Garamond" w:cstheme="minorHAnsi"/>
                <w:sz w:val="24"/>
                <w:szCs w:val="24"/>
                <w:lang w:val="en-US"/>
              </w:rPr>
            </w:pPr>
            <w:r w:rsidRPr="006E55DC">
              <w:rPr>
                <w:rFonts w:ascii="Garamond" w:hAnsi="Garamond" w:cstheme="minorHAnsi"/>
                <w:sz w:val="24"/>
                <w:szCs w:val="24"/>
                <w:lang w:val="en-US"/>
              </w:rPr>
              <w:t xml:space="preserve">Due to the open access nature of the project </w:t>
            </w:r>
          </w:p>
        </w:tc>
        <w:tc>
          <w:tcPr>
            <w:tcW w:w="1407" w:type="dxa"/>
            <w:gridSpan w:val="2"/>
          </w:tcPr>
          <w:p w14:paraId="3400287B"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051DCA9B"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62F26091"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07E5457A" w14:textId="77777777" w:rsidTr="00AB001D">
        <w:tblPrEx>
          <w:tblLook w:val="04A0" w:firstRow="1" w:lastRow="0" w:firstColumn="1" w:lastColumn="0" w:noHBand="0" w:noVBand="1"/>
        </w:tblPrEx>
        <w:trPr>
          <w:gridAfter w:val="1"/>
          <w:wAfter w:w="56" w:type="dxa"/>
        </w:trPr>
        <w:tc>
          <w:tcPr>
            <w:tcW w:w="6521" w:type="dxa"/>
            <w:gridSpan w:val="2"/>
          </w:tcPr>
          <w:p w14:paraId="5C903E33" w14:textId="1D602F3B" w:rsidR="0093031E" w:rsidRPr="006E55DC" w:rsidRDefault="0093031E" w:rsidP="0093031E">
            <w:pPr>
              <w:pStyle w:val="ListParagraph"/>
              <w:numPr>
                <w:ilvl w:val="0"/>
                <w:numId w:val="5"/>
              </w:numPr>
              <w:rPr>
                <w:rFonts w:ascii="Garamond" w:hAnsi="Garamond" w:cstheme="minorHAnsi"/>
                <w:sz w:val="24"/>
                <w:szCs w:val="24"/>
                <w:lang w:val="en-US"/>
              </w:rPr>
            </w:pPr>
            <w:r w:rsidRPr="006E55DC">
              <w:rPr>
                <w:rFonts w:ascii="Garamond" w:hAnsi="Garamond" w:cstheme="minorHAnsi"/>
                <w:sz w:val="24"/>
                <w:szCs w:val="24"/>
                <w:lang w:val="en-US"/>
              </w:rPr>
              <w:lastRenderedPageBreak/>
              <w:t xml:space="preserve">Due to unintended risks </w:t>
            </w:r>
            <w:r w:rsidRPr="006E55DC">
              <w:rPr>
                <w:rFonts w:ascii="Garamond" w:hAnsi="Garamond" w:cstheme="minorHAnsi"/>
                <w:i/>
                <w:sz w:val="24"/>
                <w:szCs w:val="24"/>
                <w:lang w:val="en-US"/>
              </w:rPr>
              <w:t>at the design phase</w:t>
            </w:r>
            <w:r w:rsidRPr="006E55DC">
              <w:rPr>
                <w:rFonts w:ascii="Garamond" w:hAnsi="Garamond" w:cstheme="minorHAnsi"/>
                <w:sz w:val="24"/>
                <w:szCs w:val="24"/>
                <w:lang w:val="en-US"/>
              </w:rPr>
              <w:t xml:space="preserve">, such as the inadvertent retention of metadata due to technical elements of </w:t>
            </w:r>
            <w:r w:rsidR="00C14DAD">
              <w:rPr>
                <w:rFonts w:ascii="Garamond" w:hAnsi="Garamond" w:cstheme="minorHAnsi"/>
                <w:sz w:val="24"/>
                <w:szCs w:val="24"/>
                <w:lang w:val="en-US"/>
              </w:rPr>
              <w:t>database</w:t>
            </w:r>
            <w:r w:rsidR="00CF4F59">
              <w:rPr>
                <w:rFonts w:ascii="Garamond" w:hAnsi="Garamond" w:cstheme="minorHAnsi"/>
                <w:sz w:val="24"/>
                <w:szCs w:val="24"/>
                <w:lang w:val="en-US"/>
              </w:rPr>
              <w:t xml:space="preserve"> design</w:t>
            </w:r>
          </w:p>
        </w:tc>
        <w:tc>
          <w:tcPr>
            <w:tcW w:w="1407" w:type="dxa"/>
            <w:gridSpan w:val="2"/>
          </w:tcPr>
          <w:p w14:paraId="24AEFFF3"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689DC373"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075FF922"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76CA02A6" w14:textId="77777777" w:rsidTr="00AB001D">
        <w:tblPrEx>
          <w:tblLook w:val="04A0" w:firstRow="1" w:lastRow="0" w:firstColumn="1" w:lastColumn="0" w:noHBand="0" w:noVBand="1"/>
        </w:tblPrEx>
        <w:trPr>
          <w:gridAfter w:val="1"/>
          <w:wAfter w:w="56" w:type="dxa"/>
        </w:trPr>
        <w:tc>
          <w:tcPr>
            <w:tcW w:w="6521" w:type="dxa"/>
            <w:gridSpan w:val="2"/>
          </w:tcPr>
          <w:p w14:paraId="01A70EAC" w14:textId="77777777" w:rsidR="0093031E" w:rsidRPr="006E55DC" w:rsidRDefault="0093031E" w:rsidP="0093031E">
            <w:pPr>
              <w:pStyle w:val="ListParagraph"/>
              <w:numPr>
                <w:ilvl w:val="0"/>
                <w:numId w:val="5"/>
              </w:numPr>
              <w:rPr>
                <w:rFonts w:ascii="Garamond" w:hAnsi="Garamond" w:cstheme="minorHAnsi"/>
                <w:sz w:val="24"/>
                <w:szCs w:val="24"/>
                <w:lang w:val="en-US"/>
              </w:rPr>
            </w:pPr>
            <w:r w:rsidRPr="006E55DC">
              <w:rPr>
                <w:rFonts w:ascii="Garamond" w:hAnsi="Garamond" w:cstheme="minorHAnsi"/>
                <w:sz w:val="24"/>
                <w:szCs w:val="24"/>
                <w:lang w:val="en-US"/>
              </w:rPr>
              <w:t xml:space="preserve">Due to unintended risks </w:t>
            </w:r>
            <w:r w:rsidRPr="006E55DC">
              <w:rPr>
                <w:rFonts w:ascii="Garamond" w:hAnsi="Garamond" w:cstheme="minorHAnsi"/>
                <w:i/>
                <w:sz w:val="24"/>
                <w:szCs w:val="24"/>
                <w:lang w:val="en-US"/>
              </w:rPr>
              <w:t>at the use phase</w:t>
            </w:r>
            <w:r w:rsidRPr="006E55DC">
              <w:rPr>
                <w:rFonts w:ascii="Garamond" w:hAnsi="Garamond" w:cstheme="minorHAnsi"/>
                <w:sz w:val="24"/>
                <w:szCs w:val="24"/>
                <w:lang w:val="en-US"/>
              </w:rPr>
              <w:t xml:space="preserve">, such as the erroneous introduction of identifiable data into the open-access or controlled-access database </w:t>
            </w:r>
          </w:p>
        </w:tc>
        <w:tc>
          <w:tcPr>
            <w:tcW w:w="1407" w:type="dxa"/>
            <w:gridSpan w:val="2"/>
          </w:tcPr>
          <w:p w14:paraId="00EA9C8D"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43848C50"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4F07BC27"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5D0B88CC" w14:textId="77777777" w:rsidTr="00AB001D">
        <w:tblPrEx>
          <w:tblLook w:val="04A0" w:firstRow="1" w:lastRow="0" w:firstColumn="1" w:lastColumn="0" w:noHBand="0" w:noVBand="1"/>
        </w:tblPrEx>
        <w:trPr>
          <w:gridAfter w:val="1"/>
          <w:wAfter w:w="56" w:type="dxa"/>
        </w:trPr>
        <w:tc>
          <w:tcPr>
            <w:tcW w:w="6521" w:type="dxa"/>
            <w:gridSpan w:val="2"/>
          </w:tcPr>
          <w:p w14:paraId="3ED49C61" w14:textId="77777777" w:rsidR="0093031E" w:rsidRPr="006E55DC" w:rsidRDefault="0093031E" w:rsidP="00591711">
            <w:pPr>
              <w:rPr>
                <w:rFonts w:ascii="Garamond" w:hAnsi="Garamond" w:cstheme="minorHAnsi"/>
                <w:b/>
                <w:sz w:val="24"/>
                <w:szCs w:val="24"/>
              </w:rPr>
            </w:pPr>
            <w:r w:rsidRPr="006E55DC">
              <w:rPr>
                <w:rFonts w:ascii="Garamond" w:hAnsi="Garamond" w:cstheme="minorHAnsi"/>
                <w:b/>
                <w:sz w:val="24"/>
                <w:szCs w:val="24"/>
              </w:rPr>
              <w:t xml:space="preserve">Consent and ethics risks </w:t>
            </w:r>
          </w:p>
        </w:tc>
        <w:tc>
          <w:tcPr>
            <w:tcW w:w="1407" w:type="dxa"/>
            <w:gridSpan w:val="2"/>
          </w:tcPr>
          <w:p w14:paraId="7D801BA9" w14:textId="77777777" w:rsidR="0093031E" w:rsidRPr="006E55DC" w:rsidRDefault="0093031E" w:rsidP="00591711">
            <w:pPr>
              <w:rPr>
                <w:rFonts w:ascii="Garamond" w:hAnsi="Garamond" w:cstheme="minorHAnsi"/>
                <w:b/>
                <w:sz w:val="24"/>
                <w:szCs w:val="24"/>
              </w:rPr>
            </w:pPr>
          </w:p>
        </w:tc>
        <w:tc>
          <w:tcPr>
            <w:tcW w:w="1286" w:type="dxa"/>
          </w:tcPr>
          <w:p w14:paraId="36B22E36" w14:textId="77777777" w:rsidR="0093031E" w:rsidRPr="006E55DC" w:rsidRDefault="0093031E" w:rsidP="00591711">
            <w:pPr>
              <w:rPr>
                <w:rFonts w:ascii="Garamond" w:hAnsi="Garamond" w:cstheme="minorHAnsi"/>
                <w:b/>
                <w:sz w:val="24"/>
                <w:szCs w:val="24"/>
              </w:rPr>
            </w:pPr>
          </w:p>
        </w:tc>
        <w:tc>
          <w:tcPr>
            <w:tcW w:w="1276" w:type="dxa"/>
            <w:gridSpan w:val="2"/>
          </w:tcPr>
          <w:p w14:paraId="6CA3A55B" w14:textId="77777777" w:rsidR="0093031E" w:rsidRPr="006E55DC" w:rsidRDefault="0093031E" w:rsidP="00591711">
            <w:pPr>
              <w:rPr>
                <w:rFonts w:ascii="Garamond" w:hAnsi="Garamond" w:cstheme="minorHAnsi"/>
                <w:b/>
                <w:sz w:val="24"/>
                <w:szCs w:val="24"/>
              </w:rPr>
            </w:pPr>
          </w:p>
        </w:tc>
      </w:tr>
      <w:tr w:rsidR="0093031E" w:rsidRPr="008D150B" w14:paraId="12A5FD09" w14:textId="77777777" w:rsidTr="00AB001D">
        <w:tblPrEx>
          <w:tblLook w:val="04A0" w:firstRow="1" w:lastRow="0" w:firstColumn="1" w:lastColumn="0" w:noHBand="0" w:noVBand="1"/>
        </w:tblPrEx>
        <w:trPr>
          <w:gridAfter w:val="1"/>
          <w:wAfter w:w="56" w:type="dxa"/>
        </w:trPr>
        <w:tc>
          <w:tcPr>
            <w:tcW w:w="6521" w:type="dxa"/>
            <w:gridSpan w:val="2"/>
          </w:tcPr>
          <w:p w14:paraId="1E8BD3F3" w14:textId="77777777" w:rsidR="0093031E" w:rsidRPr="006E55DC" w:rsidRDefault="0093031E" w:rsidP="0093031E">
            <w:pPr>
              <w:pStyle w:val="ListParagraph"/>
              <w:numPr>
                <w:ilvl w:val="0"/>
                <w:numId w:val="14"/>
              </w:numPr>
              <w:rPr>
                <w:rFonts w:ascii="Garamond" w:hAnsi="Garamond" w:cstheme="minorHAnsi"/>
                <w:sz w:val="24"/>
                <w:szCs w:val="24"/>
                <w:lang w:val="en-US"/>
              </w:rPr>
            </w:pPr>
            <w:r w:rsidRPr="006E55DC">
              <w:rPr>
                <w:rFonts w:ascii="Garamond" w:hAnsi="Garamond" w:cstheme="minorHAnsi"/>
                <w:sz w:val="24"/>
                <w:szCs w:val="24"/>
                <w:lang w:val="en-US"/>
              </w:rPr>
              <w:t xml:space="preserve">Vulnerable persons or persons whose data reveals prejudicial information may be exposed to a heightened risk </w:t>
            </w:r>
          </w:p>
        </w:tc>
        <w:tc>
          <w:tcPr>
            <w:tcW w:w="1407" w:type="dxa"/>
            <w:gridSpan w:val="2"/>
          </w:tcPr>
          <w:p w14:paraId="754EE2F2"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6E655DAA"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41C7376C"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0E6EDD35" w14:textId="77777777" w:rsidTr="00AB001D">
        <w:tblPrEx>
          <w:tblLook w:val="04A0" w:firstRow="1" w:lastRow="0" w:firstColumn="1" w:lastColumn="0" w:noHBand="0" w:noVBand="1"/>
        </w:tblPrEx>
        <w:trPr>
          <w:gridAfter w:val="1"/>
          <w:wAfter w:w="56" w:type="dxa"/>
        </w:trPr>
        <w:tc>
          <w:tcPr>
            <w:tcW w:w="6521" w:type="dxa"/>
            <w:gridSpan w:val="2"/>
          </w:tcPr>
          <w:p w14:paraId="04E8EABC" w14:textId="77777777" w:rsidR="0093031E" w:rsidRPr="006E55DC" w:rsidRDefault="0093031E" w:rsidP="0093031E">
            <w:pPr>
              <w:pStyle w:val="ListParagraph"/>
              <w:numPr>
                <w:ilvl w:val="0"/>
                <w:numId w:val="14"/>
              </w:numPr>
              <w:rPr>
                <w:rFonts w:ascii="Garamond" w:hAnsi="Garamond" w:cstheme="minorHAnsi"/>
                <w:sz w:val="24"/>
                <w:szCs w:val="24"/>
                <w:lang w:val="en-US"/>
              </w:rPr>
            </w:pPr>
            <w:r w:rsidRPr="006E55DC">
              <w:rPr>
                <w:rFonts w:ascii="Garamond" w:hAnsi="Garamond" w:cstheme="minorHAnsi"/>
                <w:sz w:val="24"/>
                <w:szCs w:val="24"/>
                <w:lang w:val="en-US"/>
              </w:rPr>
              <w:t xml:space="preserve">Vulnerable persons and other participants could be exposed to heightened psychological risks due to fear or anxiety concerning data misuse </w:t>
            </w:r>
          </w:p>
        </w:tc>
        <w:tc>
          <w:tcPr>
            <w:tcW w:w="1407" w:type="dxa"/>
            <w:gridSpan w:val="2"/>
          </w:tcPr>
          <w:p w14:paraId="7681E511"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703DB4E9"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0A5232AD"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72961444" w14:textId="77777777" w:rsidTr="00AB001D">
        <w:tblPrEx>
          <w:tblLook w:val="04A0" w:firstRow="1" w:lastRow="0" w:firstColumn="1" w:lastColumn="0" w:noHBand="0" w:noVBand="1"/>
        </w:tblPrEx>
        <w:trPr>
          <w:gridAfter w:val="1"/>
          <w:wAfter w:w="56" w:type="dxa"/>
        </w:trPr>
        <w:tc>
          <w:tcPr>
            <w:tcW w:w="6521" w:type="dxa"/>
            <w:gridSpan w:val="2"/>
          </w:tcPr>
          <w:p w14:paraId="4E29033C" w14:textId="500E0ED1" w:rsidR="0093031E" w:rsidRPr="006E55DC" w:rsidRDefault="0093031E" w:rsidP="0093031E">
            <w:pPr>
              <w:pStyle w:val="ListParagraph"/>
              <w:numPr>
                <w:ilvl w:val="0"/>
                <w:numId w:val="14"/>
              </w:numPr>
              <w:rPr>
                <w:rFonts w:ascii="Garamond" w:hAnsi="Garamond" w:cstheme="minorHAnsi"/>
                <w:sz w:val="24"/>
                <w:szCs w:val="24"/>
                <w:lang w:val="en-US"/>
              </w:rPr>
            </w:pPr>
            <w:r w:rsidRPr="006E55DC">
              <w:rPr>
                <w:rFonts w:ascii="Garamond" w:hAnsi="Garamond" w:cstheme="minorHAnsi"/>
                <w:sz w:val="24"/>
                <w:szCs w:val="24"/>
                <w:lang w:val="en-US"/>
              </w:rPr>
              <w:t xml:space="preserve">Research participants might not understand the scope of their risk at the time of consent to inclusion in the database </w:t>
            </w:r>
          </w:p>
        </w:tc>
        <w:tc>
          <w:tcPr>
            <w:tcW w:w="1407" w:type="dxa"/>
            <w:gridSpan w:val="2"/>
          </w:tcPr>
          <w:p w14:paraId="166DEB7E"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11EFFA52"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3E62E272"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05B375EE" w14:textId="77777777" w:rsidTr="00AB001D">
        <w:tblPrEx>
          <w:tblLook w:val="04A0" w:firstRow="1" w:lastRow="0" w:firstColumn="1" w:lastColumn="0" w:noHBand="0" w:noVBand="1"/>
        </w:tblPrEx>
        <w:trPr>
          <w:gridAfter w:val="1"/>
          <w:wAfter w:w="56" w:type="dxa"/>
        </w:trPr>
        <w:tc>
          <w:tcPr>
            <w:tcW w:w="6521" w:type="dxa"/>
            <w:gridSpan w:val="2"/>
          </w:tcPr>
          <w:p w14:paraId="02946147" w14:textId="0E00B7C3" w:rsidR="0093031E" w:rsidRPr="006E55DC" w:rsidRDefault="0093031E" w:rsidP="0093031E">
            <w:pPr>
              <w:pStyle w:val="ListParagraph"/>
              <w:numPr>
                <w:ilvl w:val="0"/>
                <w:numId w:val="14"/>
              </w:numPr>
              <w:rPr>
                <w:rFonts w:ascii="Garamond" w:hAnsi="Garamond" w:cstheme="minorHAnsi"/>
                <w:sz w:val="24"/>
                <w:szCs w:val="24"/>
                <w:lang w:val="en-US"/>
              </w:rPr>
            </w:pPr>
            <w:r w:rsidRPr="006E55DC">
              <w:rPr>
                <w:rFonts w:ascii="Garamond" w:hAnsi="Garamond" w:cstheme="minorHAnsi"/>
                <w:sz w:val="24"/>
                <w:szCs w:val="24"/>
                <w:lang w:val="en-US"/>
              </w:rPr>
              <w:t xml:space="preserve">Research participants might feel pressure or obligation to consent to inclusion in database </w:t>
            </w:r>
          </w:p>
        </w:tc>
        <w:tc>
          <w:tcPr>
            <w:tcW w:w="1407" w:type="dxa"/>
            <w:gridSpan w:val="2"/>
          </w:tcPr>
          <w:p w14:paraId="11649BEA"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5BBE1F8C"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27CD2FE7"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714EFA5B" w14:textId="77777777" w:rsidTr="00AB001D">
        <w:tblPrEx>
          <w:tblLook w:val="04A0" w:firstRow="1" w:lastRow="0" w:firstColumn="1" w:lastColumn="0" w:noHBand="0" w:noVBand="1"/>
        </w:tblPrEx>
        <w:trPr>
          <w:gridAfter w:val="1"/>
          <w:wAfter w:w="56" w:type="dxa"/>
        </w:trPr>
        <w:tc>
          <w:tcPr>
            <w:tcW w:w="6521" w:type="dxa"/>
            <w:gridSpan w:val="2"/>
          </w:tcPr>
          <w:p w14:paraId="50BFEA1A" w14:textId="77777777" w:rsidR="0093031E" w:rsidRPr="006E55DC" w:rsidRDefault="0093031E" w:rsidP="00591711">
            <w:pPr>
              <w:rPr>
                <w:rFonts w:ascii="Garamond" w:hAnsi="Garamond" w:cstheme="minorHAnsi"/>
                <w:b/>
                <w:sz w:val="24"/>
                <w:szCs w:val="24"/>
              </w:rPr>
            </w:pPr>
            <w:r w:rsidRPr="006E55DC">
              <w:rPr>
                <w:rFonts w:ascii="Garamond" w:hAnsi="Garamond" w:cstheme="minorHAnsi"/>
                <w:b/>
                <w:sz w:val="24"/>
                <w:szCs w:val="24"/>
              </w:rPr>
              <w:t xml:space="preserve">Privacy and rights risks </w:t>
            </w:r>
          </w:p>
        </w:tc>
        <w:tc>
          <w:tcPr>
            <w:tcW w:w="1407" w:type="dxa"/>
            <w:gridSpan w:val="2"/>
          </w:tcPr>
          <w:p w14:paraId="6D84BB96" w14:textId="77777777" w:rsidR="0093031E" w:rsidRPr="006E55DC" w:rsidRDefault="0093031E" w:rsidP="00591711">
            <w:pPr>
              <w:rPr>
                <w:rFonts w:ascii="Garamond" w:hAnsi="Garamond" w:cstheme="minorHAnsi"/>
                <w:b/>
                <w:sz w:val="24"/>
                <w:szCs w:val="24"/>
              </w:rPr>
            </w:pPr>
          </w:p>
        </w:tc>
        <w:tc>
          <w:tcPr>
            <w:tcW w:w="1286" w:type="dxa"/>
          </w:tcPr>
          <w:p w14:paraId="181D6906" w14:textId="77777777" w:rsidR="0093031E" w:rsidRPr="006E55DC" w:rsidRDefault="0093031E" w:rsidP="00591711">
            <w:pPr>
              <w:rPr>
                <w:rFonts w:ascii="Garamond" w:hAnsi="Garamond" w:cstheme="minorHAnsi"/>
                <w:b/>
                <w:sz w:val="24"/>
                <w:szCs w:val="24"/>
              </w:rPr>
            </w:pPr>
          </w:p>
        </w:tc>
        <w:tc>
          <w:tcPr>
            <w:tcW w:w="1276" w:type="dxa"/>
            <w:gridSpan w:val="2"/>
          </w:tcPr>
          <w:p w14:paraId="3B52C4A6" w14:textId="77777777" w:rsidR="0093031E" w:rsidRPr="006E55DC" w:rsidRDefault="0093031E" w:rsidP="00591711">
            <w:pPr>
              <w:rPr>
                <w:rFonts w:ascii="Garamond" w:hAnsi="Garamond" w:cstheme="minorHAnsi"/>
                <w:b/>
                <w:sz w:val="24"/>
                <w:szCs w:val="24"/>
              </w:rPr>
            </w:pPr>
          </w:p>
        </w:tc>
      </w:tr>
      <w:tr w:rsidR="0093031E" w:rsidRPr="008D150B" w14:paraId="0726ED1B" w14:textId="77777777" w:rsidTr="00AB001D">
        <w:tblPrEx>
          <w:tblLook w:val="04A0" w:firstRow="1" w:lastRow="0" w:firstColumn="1" w:lastColumn="0" w:noHBand="0" w:noVBand="1"/>
        </w:tblPrEx>
        <w:trPr>
          <w:gridAfter w:val="1"/>
          <w:wAfter w:w="56" w:type="dxa"/>
        </w:trPr>
        <w:tc>
          <w:tcPr>
            <w:tcW w:w="6521" w:type="dxa"/>
            <w:gridSpan w:val="2"/>
          </w:tcPr>
          <w:p w14:paraId="7DE75E08" w14:textId="77777777" w:rsidR="0093031E" w:rsidRPr="006E55DC" w:rsidRDefault="0093031E" w:rsidP="0093031E">
            <w:pPr>
              <w:pStyle w:val="ListParagraph"/>
              <w:numPr>
                <w:ilvl w:val="0"/>
                <w:numId w:val="15"/>
              </w:numPr>
              <w:rPr>
                <w:rFonts w:ascii="Garamond" w:hAnsi="Garamond" w:cstheme="minorHAnsi"/>
                <w:sz w:val="24"/>
                <w:szCs w:val="24"/>
                <w:lang w:val="en-US"/>
              </w:rPr>
            </w:pPr>
            <w:r w:rsidRPr="006E55DC">
              <w:rPr>
                <w:rFonts w:ascii="Garamond" w:hAnsi="Garamond" w:cstheme="minorHAnsi"/>
                <w:sz w:val="24"/>
                <w:szCs w:val="24"/>
                <w:lang w:val="en-US"/>
              </w:rPr>
              <w:t xml:space="preserve">Inability of the data subject to exercise rights (including, but not limited to privacy rights), access services or opportunities </w:t>
            </w:r>
          </w:p>
        </w:tc>
        <w:tc>
          <w:tcPr>
            <w:tcW w:w="1407" w:type="dxa"/>
            <w:gridSpan w:val="2"/>
          </w:tcPr>
          <w:p w14:paraId="300F452E"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54DDBB52"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596808D0"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626CBFA0" w14:textId="77777777" w:rsidTr="00AB001D">
        <w:tblPrEx>
          <w:tblLook w:val="04A0" w:firstRow="1" w:lastRow="0" w:firstColumn="1" w:lastColumn="0" w:noHBand="0" w:noVBand="1"/>
        </w:tblPrEx>
        <w:trPr>
          <w:gridAfter w:val="1"/>
          <w:wAfter w:w="56" w:type="dxa"/>
        </w:trPr>
        <w:tc>
          <w:tcPr>
            <w:tcW w:w="6521" w:type="dxa"/>
            <w:gridSpan w:val="2"/>
          </w:tcPr>
          <w:p w14:paraId="7B62DA9B" w14:textId="77777777" w:rsidR="0093031E" w:rsidRPr="006E55DC" w:rsidRDefault="0093031E" w:rsidP="0093031E">
            <w:pPr>
              <w:pStyle w:val="ListParagraph"/>
              <w:numPr>
                <w:ilvl w:val="0"/>
                <w:numId w:val="15"/>
              </w:numPr>
              <w:rPr>
                <w:rFonts w:ascii="Garamond" w:hAnsi="Garamond" w:cstheme="minorHAnsi"/>
                <w:sz w:val="24"/>
                <w:szCs w:val="24"/>
                <w:lang w:val="en-US"/>
              </w:rPr>
            </w:pPr>
            <w:r w:rsidRPr="006E55DC">
              <w:rPr>
                <w:rFonts w:ascii="Garamond" w:hAnsi="Garamond" w:cstheme="minorHAnsi"/>
                <w:sz w:val="24"/>
                <w:szCs w:val="24"/>
                <w:lang w:val="en-US"/>
              </w:rPr>
              <w:t xml:space="preserve">Risk of economic or social prejudice caused to data subjects in the event of re-identification </w:t>
            </w:r>
          </w:p>
        </w:tc>
        <w:tc>
          <w:tcPr>
            <w:tcW w:w="1407" w:type="dxa"/>
            <w:gridSpan w:val="2"/>
          </w:tcPr>
          <w:p w14:paraId="1A69562F"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561C15E0"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0E801330"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0516E004" w14:textId="77777777" w:rsidTr="00AB001D">
        <w:tblPrEx>
          <w:tblLook w:val="04A0" w:firstRow="1" w:lastRow="0" w:firstColumn="1" w:lastColumn="0" w:noHBand="0" w:noVBand="1"/>
        </w:tblPrEx>
        <w:trPr>
          <w:gridAfter w:val="1"/>
          <w:wAfter w:w="56" w:type="dxa"/>
        </w:trPr>
        <w:tc>
          <w:tcPr>
            <w:tcW w:w="6521" w:type="dxa"/>
            <w:gridSpan w:val="2"/>
          </w:tcPr>
          <w:p w14:paraId="010036E5" w14:textId="77777777" w:rsidR="0093031E" w:rsidRPr="006E55DC" w:rsidRDefault="0093031E" w:rsidP="0093031E">
            <w:pPr>
              <w:pStyle w:val="ListParagraph"/>
              <w:numPr>
                <w:ilvl w:val="0"/>
                <w:numId w:val="15"/>
              </w:numPr>
              <w:rPr>
                <w:rFonts w:ascii="Garamond" w:hAnsi="Garamond" w:cstheme="minorHAnsi"/>
                <w:sz w:val="24"/>
                <w:szCs w:val="24"/>
                <w:lang w:val="en-US"/>
              </w:rPr>
            </w:pPr>
            <w:r w:rsidRPr="006E55DC">
              <w:rPr>
                <w:rFonts w:ascii="Garamond" w:hAnsi="Garamond" w:cstheme="minorHAnsi"/>
                <w:sz w:val="24"/>
                <w:szCs w:val="24"/>
                <w:lang w:val="en-US"/>
              </w:rPr>
              <w:t xml:space="preserve">Risk of physical harm to data subjects in the event of re-identification </w:t>
            </w:r>
          </w:p>
        </w:tc>
        <w:tc>
          <w:tcPr>
            <w:tcW w:w="1407" w:type="dxa"/>
            <w:gridSpan w:val="2"/>
          </w:tcPr>
          <w:p w14:paraId="00469389"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2E96A5EB"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646801B8"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1A8D1224" w14:textId="77777777" w:rsidTr="00AB001D">
        <w:tblPrEx>
          <w:tblLook w:val="04A0" w:firstRow="1" w:lastRow="0" w:firstColumn="1" w:lastColumn="0" w:noHBand="0" w:noVBand="1"/>
        </w:tblPrEx>
        <w:trPr>
          <w:gridAfter w:val="1"/>
          <w:wAfter w:w="56" w:type="dxa"/>
        </w:trPr>
        <w:tc>
          <w:tcPr>
            <w:tcW w:w="6521" w:type="dxa"/>
            <w:gridSpan w:val="2"/>
          </w:tcPr>
          <w:p w14:paraId="599CA9B5" w14:textId="77777777" w:rsidR="0093031E" w:rsidRPr="006E55DC" w:rsidRDefault="0093031E" w:rsidP="0093031E">
            <w:pPr>
              <w:pStyle w:val="ListParagraph"/>
              <w:numPr>
                <w:ilvl w:val="0"/>
                <w:numId w:val="15"/>
              </w:numPr>
              <w:rPr>
                <w:rFonts w:ascii="Garamond" w:hAnsi="Garamond" w:cstheme="minorHAnsi"/>
                <w:sz w:val="24"/>
                <w:szCs w:val="24"/>
                <w:lang w:val="en-US"/>
              </w:rPr>
            </w:pPr>
            <w:r w:rsidRPr="006E55DC">
              <w:rPr>
                <w:rFonts w:ascii="Garamond" w:hAnsi="Garamond" w:cstheme="minorHAnsi"/>
                <w:sz w:val="24"/>
                <w:szCs w:val="24"/>
                <w:lang w:val="en-US"/>
              </w:rPr>
              <w:t xml:space="preserve">Risk that authorities could request or access data and cause prejudice to data subjects </w:t>
            </w:r>
          </w:p>
        </w:tc>
        <w:tc>
          <w:tcPr>
            <w:tcW w:w="1407" w:type="dxa"/>
            <w:gridSpan w:val="2"/>
          </w:tcPr>
          <w:p w14:paraId="6A275DB1"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03424072"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1FAF1388"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01FD02BB" w14:textId="77777777" w:rsidTr="00AB001D">
        <w:tblPrEx>
          <w:tblLook w:val="04A0" w:firstRow="1" w:lastRow="0" w:firstColumn="1" w:lastColumn="0" w:noHBand="0" w:noVBand="1"/>
        </w:tblPrEx>
        <w:trPr>
          <w:gridAfter w:val="1"/>
          <w:wAfter w:w="56" w:type="dxa"/>
        </w:trPr>
        <w:tc>
          <w:tcPr>
            <w:tcW w:w="6521" w:type="dxa"/>
            <w:gridSpan w:val="2"/>
          </w:tcPr>
          <w:p w14:paraId="30FDAF5E" w14:textId="77777777" w:rsidR="0093031E" w:rsidRPr="006E55DC" w:rsidRDefault="0093031E" w:rsidP="0093031E">
            <w:pPr>
              <w:pStyle w:val="ListParagraph"/>
              <w:numPr>
                <w:ilvl w:val="0"/>
                <w:numId w:val="15"/>
              </w:numPr>
              <w:rPr>
                <w:rFonts w:ascii="Garamond" w:hAnsi="Garamond" w:cstheme="minorHAnsi"/>
                <w:sz w:val="24"/>
                <w:szCs w:val="24"/>
                <w:lang w:val="en-US"/>
              </w:rPr>
            </w:pPr>
            <w:r w:rsidRPr="006E55DC">
              <w:rPr>
                <w:rFonts w:ascii="Garamond" w:hAnsi="Garamond" w:cstheme="minorHAnsi"/>
                <w:sz w:val="24"/>
                <w:szCs w:val="24"/>
                <w:lang w:val="en-US"/>
              </w:rPr>
              <w:t xml:space="preserve">Inclusion of erroneous data could cause prejudice to data subjects </w:t>
            </w:r>
          </w:p>
        </w:tc>
        <w:tc>
          <w:tcPr>
            <w:tcW w:w="1407" w:type="dxa"/>
            <w:gridSpan w:val="2"/>
          </w:tcPr>
          <w:p w14:paraId="0F3D7D25"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44F6BFAB"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4923EB0C"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695795BD" w14:textId="77777777" w:rsidTr="00AB001D">
        <w:tblPrEx>
          <w:tblLook w:val="04A0" w:firstRow="1" w:lastRow="0" w:firstColumn="1" w:lastColumn="0" w:noHBand="0" w:noVBand="1"/>
        </w:tblPrEx>
        <w:trPr>
          <w:gridAfter w:val="1"/>
          <w:wAfter w:w="56" w:type="dxa"/>
        </w:trPr>
        <w:tc>
          <w:tcPr>
            <w:tcW w:w="6521" w:type="dxa"/>
            <w:gridSpan w:val="2"/>
          </w:tcPr>
          <w:p w14:paraId="625E6B77" w14:textId="77777777" w:rsidR="0093031E" w:rsidRPr="006E55DC" w:rsidRDefault="0093031E" w:rsidP="0093031E">
            <w:pPr>
              <w:pStyle w:val="ListParagraph"/>
              <w:numPr>
                <w:ilvl w:val="0"/>
                <w:numId w:val="15"/>
              </w:numPr>
              <w:rPr>
                <w:rFonts w:ascii="Garamond" w:hAnsi="Garamond" w:cstheme="minorHAnsi"/>
                <w:sz w:val="24"/>
                <w:szCs w:val="24"/>
                <w:lang w:val="en-US"/>
              </w:rPr>
            </w:pPr>
            <w:r w:rsidRPr="006E55DC">
              <w:rPr>
                <w:rFonts w:ascii="Garamond" w:hAnsi="Garamond" w:cstheme="minorHAnsi"/>
                <w:sz w:val="24"/>
                <w:szCs w:val="24"/>
                <w:lang w:val="en-US"/>
              </w:rPr>
              <w:t xml:space="preserve">Illegitimate modification of data could cause prejudice to data subjects </w:t>
            </w:r>
          </w:p>
        </w:tc>
        <w:tc>
          <w:tcPr>
            <w:tcW w:w="1407" w:type="dxa"/>
            <w:gridSpan w:val="2"/>
          </w:tcPr>
          <w:p w14:paraId="5B4DA287"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4C60EDE8"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3D93C775"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5ACFBBF1" w14:textId="77777777" w:rsidTr="00AB001D">
        <w:tblPrEx>
          <w:tblLook w:val="04A0" w:firstRow="1" w:lastRow="0" w:firstColumn="1" w:lastColumn="0" w:noHBand="0" w:noVBand="1"/>
        </w:tblPrEx>
        <w:trPr>
          <w:gridAfter w:val="1"/>
          <w:wAfter w:w="56" w:type="dxa"/>
        </w:trPr>
        <w:tc>
          <w:tcPr>
            <w:tcW w:w="6521" w:type="dxa"/>
            <w:gridSpan w:val="2"/>
          </w:tcPr>
          <w:p w14:paraId="60186360" w14:textId="77777777" w:rsidR="0093031E" w:rsidRPr="006E55DC" w:rsidRDefault="0093031E" w:rsidP="0093031E">
            <w:pPr>
              <w:pStyle w:val="ListParagraph"/>
              <w:numPr>
                <w:ilvl w:val="0"/>
                <w:numId w:val="15"/>
              </w:numPr>
              <w:rPr>
                <w:rFonts w:ascii="Garamond" w:hAnsi="Garamond" w:cstheme="minorHAnsi"/>
                <w:sz w:val="24"/>
                <w:szCs w:val="24"/>
                <w:lang w:val="en-US"/>
              </w:rPr>
            </w:pPr>
            <w:r w:rsidRPr="006E55DC">
              <w:rPr>
                <w:rFonts w:ascii="Garamond" w:hAnsi="Garamond" w:cstheme="minorHAnsi"/>
                <w:sz w:val="24"/>
                <w:szCs w:val="24"/>
                <w:lang w:val="en-US"/>
              </w:rPr>
              <w:t>Risk that the data subject will not be able to withdraw their data, or will not be able to compel researchers already having accessed/downloaded it from making further use of the data.</w:t>
            </w:r>
          </w:p>
        </w:tc>
        <w:tc>
          <w:tcPr>
            <w:tcW w:w="1407" w:type="dxa"/>
            <w:gridSpan w:val="2"/>
          </w:tcPr>
          <w:p w14:paraId="22A95369"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54F1AE72"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56BE3A4F"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517EB0C2" w14:textId="77777777" w:rsidTr="00AB001D">
        <w:tblPrEx>
          <w:tblLook w:val="04A0" w:firstRow="1" w:lastRow="0" w:firstColumn="1" w:lastColumn="0" w:noHBand="0" w:noVBand="1"/>
        </w:tblPrEx>
        <w:trPr>
          <w:gridAfter w:val="1"/>
          <w:wAfter w:w="56" w:type="dxa"/>
        </w:trPr>
        <w:tc>
          <w:tcPr>
            <w:tcW w:w="6521" w:type="dxa"/>
            <w:gridSpan w:val="2"/>
          </w:tcPr>
          <w:p w14:paraId="6E6A052F" w14:textId="77777777" w:rsidR="0093031E" w:rsidRPr="006E55DC" w:rsidRDefault="0093031E" w:rsidP="00591711">
            <w:pPr>
              <w:rPr>
                <w:rFonts w:ascii="Garamond" w:hAnsi="Garamond" w:cstheme="minorHAnsi"/>
                <w:b/>
                <w:sz w:val="24"/>
                <w:szCs w:val="24"/>
              </w:rPr>
            </w:pPr>
            <w:r w:rsidRPr="006E55DC">
              <w:rPr>
                <w:rFonts w:ascii="Garamond" w:hAnsi="Garamond" w:cstheme="minorHAnsi"/>
                <w:b/>
                <w:sz w:val="24"/>
                <w:szCs w:val="24"/>
              </w:rPr>
              <w:t>Technical Risks</w:t>
            </w:r>
          </w:p>
        </w:tc>
        <w:tc>
          <w:tcPr>
            <w:tcW w:w="1407" w:type="dxa"/>
            <w:gridSpan w:val="2"/>
          </w:tcPr>
          <w:p w14:paraId="7455C6D8" w14:textId="77777777" w:rsidR="0093031E" w:rsidRPr="006E55DC" w:rsidRDefault="0093031E" w:rsidP="00591711">
            <w:pPr>
              <w:rPr>
                <w:rFonts w:ascii="Garamond" w:hAnsi="Garamond" w:cstheme="minorHAnsi"/>
                <w:b/>
                <w:sz w:val="24"/>
                <w:szCs w:val="24"/>
              </w:rPr>
            </w:pPr>
          </w:p>
        </w:tc>
        <w:tc>
          <w:tcPr>
            <w:tcW w:w="1286" w:type="dxa"/>
          </w:tcPr>
          <w:p w14:paraId="19BA4688" w14:textId="77777777" w:rsidR="0093031E" w:rsidRPr="006E55DC" w:rsidRDefault="0093031E" w:rsidP="00591711">
            <w:pPr>
              <w:rPr>
                <w:rFonts w:ascii="Garamond" w:hAnsi="Garamond" w:cstheme="minorHAnsi"/>
                <w:b/>
                <w:sz w:val="24"/>
                <w:szCs w:val="24"/>
              </w:rPr>
            </w:pPr>
          </w:p>
        </w:tc>
        <w:tc>
          <w:tcPr>
            <w:tcW w:w="1276" w:type="dxa"/>
            <w:gridSpan w:val="2"/>
          </w:tcPr>
          <w:p w14:paraId="1A307ED7" w14:textId="77777777" w:rsidR="0093031E" w:rsidRPr="006E55DC" w:rsidRDefault="0093031E" w:rsidP="00591711">
            <w:pPr>
              <w:rPr>
                <w:rFonts w:ascii="Garamond" w:hAnsi="Garamond" w:cstheme="minorHAnsi"/>
                <w:b/>
                <w:sz w:val="24"/>
                <w:szCs w:val="24"/>
              </w:rPr>
            </w:pPr>
          </w:p>
        </w:tc>
      </w:tr>
      <w:tr w:rsidR="0093031E" w:rsidRPr="008D150B" w14:paraId="45F0E7FA" w14:textId="77777777" w:rsidTr="00AB001D">
        <w:tblPrEx>
          <w:tblLook w:val="04A0" w:firstRow="1" w:lastRow="0" w:firstColumn="1" w:lastColumn="0" w:noHBand="0" w:noVBand="1"/>
        </w:tblPrEx>
        <w:trPr>
          <w:gridAfter w:val="1"/>
          <w:wAfter w:w="56" w:type="dxa"/>
        </w:trPr>
        <w:tc>
          <w:tcPr>
            <w:tcW w:w="6521" w:type="dxa"/>
            <w:gridSpan w:val="2"/>
          </w:tcPr>
          <w:p w14:paraId="044FD43A" w14:textId="77777777" w:rsidR="0093031E" w:rsidRPr="006E55DC" w:rsidRDefault="0093031E" w:rsidP="00591711">
            <w:pPr>
              <w:rPr>
                <w:rFonts w:ascii="Garamond" w:hAnsi="Garamond" w:cstheme="minorHAnsi"/>
                <w:sz w:val="24"/>
                <w:szCs w:val="24"/>
                <w:u w:val="single"/>
              </w:rPr>
            </w:pPr>
            <w:r w:rsidRPr="006E55DC">
              <w:rPr>
                <w:rFonts w:ascii="Garamond" w:hAnsi="Garamond" w:cstheme="minorHAnsi"/>
                <w:sz w:val="24"/>
                <w:szCs w:val="24"/>
                <w:u w:val="single"/>
              </w:rPr>
              <w:t xml:space="preserve">Security risks </w:t>
            </w:r>
          </w:p>
        </w:tc>
        <w:tc>
          <w:tcPr>
            <w:tcW w:w="1407" w:type="dxa"/>
            <w:gridSpan w:val="2"/>
          </w:tcPr>
          <w:p w14:paraId="058D6F12" w14:textId="77777777" w:rsidR="0093031E" w:rsidRPr="006E55DC" w:rsidRDefault="0093031E" w:rsidP="00591711">
            <w:pPr>
              <w:rPr>
                <w:rFonts w:ascii="Garamond" w:hAnsi="Garamond" w:cstheme="minorHAnsi"/>
                <w:sz w:val="24"/>
                <w:szCs w:val="24"/>
                <w:u w:val="single"/>
              </w:rPr>
            </w:pPr>
          </w:p>
        </w:tc>
        <w:tc>
          <w:tcPr>
            <w:tcW w:w="1286" w:type="dxa"/>
          </w:tcPr>
          <w:p w14:paraId="1DEAA948" w14:textId="77777777" w:rsidR="0093031E" w:rsidRPr="006E55DC" w:rsidRDefault="0093031E" w:rsidP="00591711">
            <w:pPr>
              <w:rPr>
                <w:rFonts w:ascii="Garamond" w:hAnsi="Garamond" w:cstheme="minorHAnsi"/>
                <w:sz w:val="24"/>
                <w:szCs w:val="24"/>
                <w:u w:val="single"/>
              </w:rPr>
            </w:pPr>
          </w:p>
        </w:tc>
        <w:tc>
          <w:tcPr>
            <w:tcW w:w="1276" w:type="dxa"/>
            <w:gridSpan w:val="2"/>
          </w:tcPr>
          <w:p w14:paraId="4E6CFB48" w14:textId="77777777" w:rsidR="0093031E" w:rsidRPr="006E55DC" w:rsidRDefault="0093031E" w:rsidP="00591711">
            <w:pPr>
              <w:rPr>
                <w:rFonts w:ascii="Garamond" w:hAnsi="Garamond" w:cstheme="minorHAnsi"/>
                <w:sz w:val="24"/>
                <w:szCs w:val="24"/>
                <w:u w:val="single"/>
              </w:rPr>
            </w:pPr>
          </w:p>
        </w:tc>
      </w:tr>
      <w:tr w:rsidR="0093031E" w:rsidRPr="008D150B" w14:paraId="506DBCE2" w14:textId="77777777" w:rsidTr="00AB001D">
        <w:tblPrEx>
          <w:tblLook w:val="04A0" w:firstRow="1" w:lastRow="0" w:firstColumn="1" w:lastColumn="0" w:noHBand="0" w:noVBand="1"/>
        </w:tblPrEx>
        <w:trPr>
          <w:gridAfter w:val="1"/>
          <w:wAfter w:w="56" w:type="dxa"/>
        </w:trPr>
        <w:tc>
          <w:tcPr>
            <w:tcW w:w="6521" w:type="dxa"/>
            <w:gridSpan w:val="2"/>
          </w:tcPr>
          <w:p w14:paraId="46002E19" w14:textId="4C9678B3" w:rsidR="0093031E" w:rsidRPr="006E55DC" w:rsidRDefault="0093031E" w:rsidP="0093031E">
            <w:pPr>
              <w:pStyle w:val="ListParagraph"/>
              <w:numPr>
                <w:ilvl w:val="0"/>
                <w:numId w:val="12"/>
              </w:numPr>
              <w:rPr>
                <w:rFonts w:ascii="Garamond" w:hAnsi="Garamond" w:cstheme="minorHAnsi"/>
                <w:sz w:val="24"/>
                <w:szCs w:val="24"/>
                <w:lang w:val="en-US"/>
              </w:rPr>
            </w:pPr>
            <w:r w:rsidRPr="006E55DC">
              <w:rPr>
                <w:rFonts w:ascii="Garamond" w:hAnsi="Garamond" w:cstheme="minorHAnsi"/>
                <w:sz w:val="24"/>
                <w:szCs w:val="24"/>
                <w:lang w:val="en-US"/>
              </w:rPr>
              <w:t xml:space="preserve">Data breach (unauthorized data modification of data in the database) </w:t>
            </w:r>
          </w:p>
        </w:tc>
        <w:tc>
          <w:tcPr>
            <w:tcW w:w="1407" w:type="dxa"/>
            <w:gridSpan w:val="2"/>
          </w:tcPr>
          <w:p w14:paraId="0FF54B7A"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505D4B5B"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2620B934"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15433C4D" w14:textId="77777777" w:rsidTr="00AB001D">
        <w:tblPrEx>
          <w:tblLook w:val="04A0" w:firstRow="1" w:lastRow="0" w:firstColumn="1" w:lastColumn="0" w:noHBand="0" w:noVBand="1"/>
        </w:tblPrEx>
        <w:trPr>
          <w:gridAfter w:val="1"/>
          <w:wAfter w:w="56" w:type="dxa"/>
        </w:trPr>
        <w:tc>
          <w:tcPr>
            <w:tcW w:w="6521" w:type="dxa"/>
            <w:gridSpan w:val="2"/>
          </w:tcPr>
          <w:p w14:paraId="1CF3FE66" w14:textId="43A14218" w:rsidR="0093031E" w:rsidRPr="006E55DC" w:rsidRDefault="0093031E" w:rsidP="0093031E">
            <w:pPr>
              <w:pStyle w:val="ListParagraph"/>
              <w:numPr>
                <w:ilvl w:val="0"/>
                <w:numId w:val="12"/>
              </w:numPr>
              <w:rPr>
                <w:rFonts w:ascii="Garamond" w:hAnsi="Garamond" w:cstheme="minorHAnsi"/>
                <w:sz w:val="24"/>
                <w:szCs w:val="24"/>
                <w:lang w:val="en-US"/>
              </w:rPr>
            </w:pPr>
            <w:r w:rsidRPr="006E55DC">
              <w:rPr>
                <w:rFonts w:ascii="Garamond" w:hAnsi="Garamond" w:cstheme="minorHAnsi"/>
                <w:sz w:val="24"/>
                <w:szCs w:val="24"/>
                <w:lang w:val="en-US"/>
              </w:rPr>
              <w:t>Data breach (unauthorized access to data in the</w:t>
            </w:r>
            <w:r w:rsidR="00CF4F59">
              <w:rPr>
                <w:rFonts w:ascii="Garamond" w:hAnsi="Garamond" w:cstheme="minorHAnsi"/>
                <w:sz w:val="24"/>
                <w:szCs w:val="24"/>
                <w:lang w:val="en-US"/>
              </w:rPr>
              <w:t xml:space="preserve"> </w:t>
            </w:r>
            <w:r w:rsidRPr="006E55DC">
              <w:rPr>
                <w:rFonts w:ascii="Garamond" w:hAnsi="Garamond" w:cstheme="minorHAnsi"/>
                <w:sz w:val="24"/>
                <w:szCs w:val="24"/>
                <w:lang w:val="en-US"/>
              </w:rPr>
              <w:t xml:space="preserve">database) </w:t>
            </w:r>
          </w:p>
        </w:tc>
        <w:tc>
          <w:tcPr>
            <w:tcW w:w="1407" w:type="dxa"/>
            <w:gridSpan w:val="2"/>
          </w:tcPr>
          <w:p w14:paraId="57734FCB"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7DC8F62F"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2199684E"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2FF9C40F" w14:textId="77777777" w:rsidTr="00AB001D">
        <w:tblPrEx>
          <w:tblLook w:val="04A0" w:firstRow="1" w:lastRow="0" w:firstColumn="1" w:lastColumn="0" w:noHBand="0" w:noVBand="1"/>
        </w:tblPrEx>
        <w:trPr>
          <w:gridAfter w:val="1"/>
          <w:wAfter w:w="56" w:type="dxa"/>
        </w:trPr>
        <w:tc>
          <w:tcPr>
            <w:tcW w:w="6521" w:type="dxa"/>
            <w:gridSpan w:val="2"/>
          </w:tcPr>
          <w:p w14:paraId="4F6CFFC8" w14:textId="77777777" w:rsidR="0093031E" w:rsidRPr="006E55DC" w:rsidRDefault="0093031E" w:rsidP="0093031E">
            <w:pPr>
              <w:pStyle w:val="ListParagraph"/>
              <w:numPr>
                <w:ilvl w:val="0"/>
                <w:numId w:val="12"/>
              </w:numPr>
              <w:rPr>
                <w:rFonts w:ascii="Garamond" w:hAnsi="Garamond" w:cstheme="minorHAnsi"/>
                <w:sz w:val="24"/>
                <w:szCs w:val="24"/>
                <w:lang w:val="en-US"/>
              </w:rPr>
            </w:pPr>
            <w:r w:rsidRPr="006E55DC">
              <w:rPr>
                <w:rFonts w:ascii="Garamond" w:hAnsi="Garamond" w:cstheme="minorHAnsi"/>
                <w:sz w:val="24"/>
                <w:szCs w:val="24"/>
                <w:lang w:val="en-US"/>
              </w:rPr>
              <w:t xml:space="preserve">Data breach (unauthorized access to </w:t>
            </w:r>
            <w:r w:rsidRPr="006E55DC">
              <w:rPr>
                <w:rFonts w:ascii="Garamond" w:hAnsi="Garamond" w:cstheme="minorHAnsi"/>
                <w:i/>
                <w:sz w:val="24"/>
                <w:szCs w:val="24"/>
                <w:lang w:val="en-US"/>
              </w:rPr>
              <w:t>or</w:t>
            </w:r>
            <w:r w:rsidRPr="006E55DC">
              <w:rPr>
                <w:rFonts w:ascii="Garamond" w:hAnsi="Garamond" w:cstheme="minorHAnsi"/>
                <w:sz w:val="24"/>
                <w:szCs w:val="24"/>
                <w:lang w:val="en-US"/>
              </w:rPr>
              <w:t xml:space="preserve"> modification of data hosted on servers of third-party processors) </w:t>
            </w:r>
          </w:p>
        </w:tc>
        <w:tc>
          <w:tcPr>
            <w:tcW w:w="1407" w:type="dxa"/>
            <w:gridSpan w:val="2"/>
          </w:tcPr>
          <w:p w14:paraId="239D8322"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6CBC8345"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1704D8B1"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03CD7369" w14:textId="77777777" w:rsidTr="00AB001D">
        <w:tblPrEx>
          <w:tblLook w:val="04A0" w:firstRow="1" w:lastRow="0" w:firstColumn="1" w:lastColumn="0" w:noHBand="0" w:noVBand="1"/>
        </w:tblPrEx>
        <w:trPr>
          <w:gridAfter w:val="1"/>
          <w:wAfter w:w="56" w:type="dxa"/>
        </w:trPr>
        <w:tc>
          <w:tcPr>
            <w:tcW w:w="6521" w:type="dxa"/>
            <w:gridSpan w:val="2"/>
          </w:tcPr>
          <w:p w14:paraId="1BE35169" w14:textId="77777777" w:rsidR="0093031E" w:rsidRPr="006E55DC" w:rsidRDefault="0093031E" w:rsidP="0093031E">
            <w:pPr>
              <w:pStyle w:val="ListParagraph"/>
              <w:numPr>
                <w:ilvl w:val="0"/>
                <w:numId w:val="12"/>
              </w:numPr>
              <w:rPr>
                <w:rFonts w:ascii="Garamond" w:hAnsi="Garamond" w:cstheme="minorHAnsi"/>
                <w:sz w:val="24"/>
                <w:szCs w:val="24"/>
                <w:lang w:val="en-US"/>
              </w:rPr>
            </w:pPr>
            <w:r w:rsidRPr="006E55DC">
              <w:rPr>
                <w:rFonts w:ascii="Garamond" w:hAnsi="Garamond" w:cstheme="minorHAnsi"/>
                <w:sz w:val="24"/>
                <w:szCs w:val="24"/>
                <w:lang w:val="en-US"/>
              </w:rPr>
              <w:t xml:space="preserve">Data breach (unauthorized access to </w:t>
            </w:r>
            <w:r w:rsidRPr="006E55DC">
              <w:rPr>
                <w:rFonts w:ascii="Garamond" w:hAnsi="Garamond" w:cstheme="minorHAnsi"/>
                <w:i/>
                <w:sz w:val="24"/>
                <w:szCs w:val="24"/>
                <w:lang w:val="en-US"/>
              </w:rPr>
              <w:t>or</w:t>
            </w:r>
            <w:r w:rsidRPr="006E55DC">
              <w:rPr>
                <w:rFonts w:ascii="Garamond" w:hAnsi="Garamond" w:cstheme="minorHAnsi"/>
                <w:sz w:val="24"/>
                <w:szCs w:val="24"/>
                <w:lang w:val="en-US"/>
              </w:rPr>
              <w:t xml:space="preserve"> modification of data hosted on cloud servers) </w:t>
            </w:r>
          </w:p>
        </w:tc>
        <w:tc>
          <w:tcPr>
            <w:tcW w:w="1407" w:type="dxa"/>
            <w:gridSpan w:val="2"/>
          </w:tcPr>
          <w:p w14:paraId="7AB6FA70"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58B29DF6"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5762C932"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39E5EFF5" w14:textId="77777777" w:rsidTr="00AB001D">
        <w:tblPrEx>
          <w:tblLook w:val="04A0" w:firstRow="1" w:lastRow="0" w:firstColumn="1" w:lastColumn="0" w:noHBand="0" w:noVBand="1"/>
        </w:tblPrEx>
        <w:trPr>
          <w:gridAfter w:val="1"/>
          <w:wAfter w:w="56" w:type="dxa"/>
        </w:trPr>
        <w:tc>
          <w:tcPr>
            <w:tcW w:w="6521" w:type="dxa"/>
            <w:gridSpan w:val="2"/>
          </w:tcPr>
          <w:p w14:paraId="7BD13A5D" w14:textId="77777777" w:rsidR="0093031E" w:rsidRPr="006E55DC" w:rsidRDefault="0093031E" w:rsidP="00591711">
            <w:pPr>
              <w:rPr>
                <w:rFonts w:ascii="Garamond" w:hAnsi="Garamond" w:cstheme="minorHAnsi"/>
                <w:sz w:val="24"/>
                <w:szCs w:val="24"/>
                <w:u w:val="single"/>
              </w:rPr>
            </w:pPr>
            <w:r w:rsidRPr="006E55DC">
              <w:rPr>
                <w:rFonts w:ascii="Garamond" w:hAnsi="Garamond" w:cstheme="minorHAnsi"/>
                <w:sz w:val="24"/>
                <w:szCs w:val="24"/>
                <w:u w:val="single"/>
              </w:rPr>
              <w:t xml:space="preserve">Technological risks </w:t>
            </w:r>
          </w:p>
        </w:tc>
        <w:tc>
          <w:tcPr>
            <w:tcW w:w="1407" w:type="dxa"/>
            <w:gridSpan w:val="2"/>
          </w:tcPr>
          <w:p w14:paraId="24B8FCF8" w14:textId="77777777" w:rsidR="0093031E" w:rsidRPr="006E55DC" w:rsidRDefault="0093031E" w:rsidP="00591711">
            <w:pPr>
              <w:rPr>
                <w:rFonts w:ascii="Garamond" w:hAnsi="Garamond" w:cstheme="minorHAnsi"/>
                <w:sz w:val="24"/>
                <w:szCs w:val="24"/>
                <w:u w:val="single"/>
              </w:rPr>
            </w:pPr>
          </w:p>
        </w:tc>
        <w:tc>
          <w:tcPr>
            <w:tcW w:w="1286" w:type="dxa"/>
          </w:tcPr>
          <w:p w14:paraId="67CD813F" w14:textId="77777777" w:rsidR="0093031E" w:rsidRPr="006E55DC" w:rsidRDefault="0093031E" w:rsidP="00591711">
            <w:pPr>
              <w:rPr>
                <w:rFonts w:ascii="Garamond" w:hAnsi="Garamond" w:cstheme="minorHAnsi"/>
                <w:sz w:val="24"/>
                <w:szCs w:val="24"/>
                <w:u w:val="single"/>
              </w:rPr>
            </w:pPr>
          </w:p>
        </w:tc>
        <w:tc>
          <w:tcPr>
            <w:tcW w:w="1276" w:type="dxa"/>
            <w:gridSpan w:val="2"/>
          </w:tcPr>
          <w:p w14:paraId="51E42ED8" w14:textId="77777777" w:rsidR="0093031E" w:rsidRPr="006E55DC" w:rsidRDefault="0093031E" w:rsidP="00591711">
            <w:pPr>
              <w:rPr>
                <w:rFonts w:ascii="Garamond" w:hAnsi="Garamond" w:cstheme="minorHAnsi"/>
                <w:sz w:val="24"/>
                <w:szCs w:val="24"/>
                <w:u w:val="single"/>
              </w:rPr>
            </w:pPr>
          </w:p>
        </w:tc>
      </w:tr>
      <w:tr w:rsidR="0093031E" w:rsidRPr="008D150B" w14:paraId="13B75816" w14:textId="77777777" w:rsidTr="00AB001D">
        <w:tblPrEx>
          <w:tblLook w:val="04A0" w:firstRow="1" w:lastRow="0" w:firstColumn="1" w:lastColumn="0" w:noHBand="0" w:noVBand="1"/>
        </w:tblPrEx>
        <w:trPr>
          <w:gridAfter w:val="1"/>
          <w:wAfter w:w="56" w:type="dxa"/>
        </w:trPr>
        <w:tc>
          <w:tcPr>
            <w:tcW w:w="6521" w:type="dxa"/>
            <w:gridSpan w:val="2"/>
          </w:tcPr>
          <w:p w14:paraId="45335B87" w14:textId="77777777" w:rsidR="0093031E" w:rsidRPr="006E55DC" w:rsidRDefault="0093031E" w:rsidP="0093031E">
            <w:pPr>
              <w:pStyle w:val="ListParagraph"/>
              <w:numPr>
                <w:ilvl w:val="0"/>
                <w:numId w:val="13"/>
              </w:numPr>
              <w:rPr>
                <w:rFonts w:ascii="Garamond" w:hAnsi="Garamond" w:cstheme="minorHAnsi"/>
                <w:sz w:val="24"/>
                <w:szCs w:val="24"/>
                <w:lang w:val="en-US"/>
              </w:rPr>
            </w:pPr>
            <w:r w:rsidRPr="006E55DC">
              <w:rPr>
                <w:rFonts w:ascii="Garamond" w:hAnsi="Garamond" w:cstheme="minorHAnsi"/>
                <w:sz w:val="24"/>
                <w:szCs w:val="24"/>
                <w:lang w:val="en-US"/>
              </w:rPr>
              <w:t>Heightened risk caused by the systematic processing of data</w:t>
            </w:r>
          </w:p>
        </w:tc>
        <w:tc>
          <w:tcPr>
            <w:tcW w:w="1407" w:type="dxa"/>
            <w:gridSpan w:val="2"/>
          </w:tcPr>
          <w:p w14:paraId="5E4B157F"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01847F9C"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53202850"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17DFCDB9" w14:textId="77777777" w:rsidTr="00AB001D">
        <w:tblPrEx>
          <w:tblLook w:val="04A0" w:firstRow="1" w:lastRow="0" w:firstColumn="1" w:lastColumn="0" w:noHBand="0" w:noVBand="1"/>
        </w:tblPrEx>
        <w:trPr>
          <w:gridAfter w:val="1"/>
          <w:wAfter w:w="56" w:type="dxa"/>
        </w:trPr>
        <w:tc>
          <w:tcPr>
            <w:tcW w:w="6521" w:type="dxa"/>
            <w:gridSpan w:val="2"/>
          </w:tcPr>
          <w:p w14:paraId="7BBB0CD2" w14:textId="77777777" w:rsidR="0093031E" w:rsidRPr="006E55DC" w:rsidRDefault="0093031E" w:rsidP="0093031E">
            <w:pPr>
              <w:pStyle w:val="ListParagraph"/>
              <w:numPr>
                <w:ilvl w:val="0"/>
                <w:numId w:val="13"/>
              </w:numPr>
              <w:rPr>
                <w:rFonts w:ascii="Garamond" w:hAnsi="Garamond" w:cstheme="minorHAnsi"/>
                <w:sz w:val="24"/>
                <w:szCs w:val="24"/>
                <w:lang w:val="en-US"/>
              </w:rPr>
            </w:pPr>
            <w:r w:rsidRPr="006E55DC">
              <w:rPr>
                <w:rFonts w:ascii="Garamond" w:hAnsi="Garamond" w:cstheme="minorHAnsi"/>
                <w:sz w:val="24"/>
                <w:szCs w:val="24"/>
                <w:lang w:val="en-US"/>
              </w:rPr>
              <w:t xml:space="preserve">Heightened risk caused by the automatic processing of data </w:t>
            </w:r>
          </w:p>
        </w:tc>
        <w:tc>
          <w:tcPr>
            <w:tcW w:w="1407" w:type="dxa"/>
            <w:gridSpan w:val="2"/>
          </w:tcPr>
          <w:p w14:paraId="51E7C368"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43405502"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1609FA9B"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348924BA" w14:textId="77777777" w:rsidTr="00AB001D">
        <w:tblPrEx>
          <w:tblLook w:val="04A0" w:firstRow="1" w:lastRow="0" w:firstColumn="1" w:lastColumn="0" w:noHBand="0" w:noVBand="1"/>
        </w:tblPrEx>
        <w:trPr>
          <w:gridAfter w:val="1"/>
          <w:wAfter w:w="56" w:type="dxa"/>
        </w:trPr>
        <w:tc>
          <w:tcPr>
            <w:tcW w:w="6521" w:type="dxa"/>
            <w:gridSpan w:val="2"/>
          </w:tcPr>
          <w:p w14:paraId="7FE3FBA2" w14:textId="77777777" w:rsidR="0093031E" w:rsidRPr="006E55DC" w:rsidRDefault="0093031E" w:rsidP="0093031E">
            <w:pPr>
              <w:pStyle w:val="ListParagraph"/>
              <w:numPr>
                <w:ilvl w:val="0"/>
                <w:numId w:val="13"/>
              </w:numPr>
              <w:rPr>
                <w:rFonts w:ascii="Garamond" w:hAnsi="Garamond" w:cstheme="minorHAnsi"/>
                <w:sz w:val="24"/>
                <w:szCs w:val="24"/>
                <w:lang w:val="en-US"/>
              </w:rPr>
            </w:pPr>
            <w:r w:rsidRPr="006E55DC">
              <w:rPr>
                <w:rFonts w:ascii="Garamond" w:hAnsi="Garamond" w:cstheme="minorHAnsi"/>
                <w:sz w:val="24"/>
                <w:szCs w:val="24"/>
                <w:lang w:val="en-US"/>
              </w:rPr>
              <w:t xml:space="preserve">Heightened risk caused by the use of new technologies; namely the hosting of genetic / genomic data on an open-access database AND the use of novel visual and data representation technologies to view and interpret the data  </w:t>
            </w:r>
          </w:p>
        </w:tc>
        <w:tc>
          <w:tcPr>
            <w:tcW w:w="1407" w:type="dxa"/>
            <w:gridSpan w:val="2"/>
          </w:tcPr>
          <w:p w14:paraId="6839765A"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7F7E4850"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2AA91B4D"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6FF79D27" w14:textId="77777777" w:rsidTr="00AB001D">
        <w:tblPrEx>
          <w:tblLook w:val="04A0" w:firstRow="1" w:lastRow="0" w:firstColumn="1" w:lastColumn="0" w:noHBand="0" w:noVBand="1"/>
        </w:tblPrEx>
        <w:trPr>
          <w:gridAfter w:val="1"/>
          <w:wAfter w:w="56" w:type="dxa"/>
        </w:trPr>
        <w:tc>
          <w:tcPr>
            <w:tcW w:w="6521" w:type="dxa"/>
            <w:gridSpan w:val="2"/>
          </w:tcPr>
          <w:p w14:paraId="0C52BF8D" w14:textId="57136C6F" w:rsidR="0093031E" w:rsidRPr="006E55DC" w:rsidRDefault="0093031E" w:rsidP="0093031E">
            <w:pPr>
              <w:pStyle w:val="ListParagraph"/>
              <w:numPr>
                <w:ilvl w:val="0"/>
                <w:numId w:val="13"/>
              </w:numPr>
              <w:rPr>
                <w:rFonts w:ascii="Garamond" w:hAnsi="Garamond" w:cstheme="minorHAnsi"/>
                <w:sz w:val="24"/>
                <w:szCs w:val="24"/>
                <w:lang w:val="en-US"/>
              </w:rPr>
            </w:pPr>
            <w:r w:rsidRPr="006E55DC">
              <w:rPr>
                <w:rFonts w:ascii="Garamond" w:hAnsi="Garamond" w:cstheme="minorHAnsi"/>
                <w:sz w:val="24"/>
                <w:szCs w:val="24"/>
                <w:lang w:val="en-US"/>
              </w:rPr>
              <w:lastRenderedPageBreak/>
              <w:t xml:space="preserve">Data could be contributed or stored in double, decreasing the accuracy of the </w:t>
            </w:r>
            <w:proofErr w:type="gramStart"/>
            <w:r w:rsidRPr="006E55DC">
              <w:rPr>
                <w:rFonts w:ascii="Garamond" w:hAnsi="Garamond" w:cstheme="minorHAnsi"/>
                <w:sz w:val="24"/>
                <w:szCs w:val="24"/>
                <w:lang w:val="en-US"/>
              </w:rPr>
              <w:t>database</w:t>
            </w:r>
            <w:proofErr w:type="gramEnd"/>
            <w:r w:rsidRPr="006E55DC">
              <w:rPr>
                <w:rFonts w:ascii="Garamond" w:hAnsi="Garamond" w:cstheme="minorHAnsi"/>
                <w:sz w:val="24"/>
                <w:szCs w:val="24"/>
                <w:lang w:val="en-US"/>
              </w:rPr>
              <w:t xml:space="preserve"> or exposing data subjects to heightened privacy/re-identification risk </w:t>
            </w:r>
          </w:p>
        </w:tc>
        <w:tc>
          <w:tcPr>
            <w:tcW w:w="1407" w:type="dxa"/>
            <w:gridSpan w:val="2"/>
          </w:tcPr>
          <w:p w14:paraId="5D8B3EBD"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41F2D38B"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1BAA5124"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393B8533" w14:textId="77777777" w:rsidTr="00AB001D">
        <w:tblPrEx>
          <w:tblLook w:val="04A0" w:firstRow="1" w:lastRow="0" w:firstColumn="1" w:lastColumn="0" w:noHBand="0" w:noVBand="1"/>
        </w:tblPrEx>
        <w:trPr>
          <w:gridAfter w:val="1"/>
          <w:wAfter w:w="56" w:type="dxa"/>
        </w:trPr>
        <w:tc>
          <w:tcPr>
            <w:tcW w:w="6521" w:type="dxa"/>
            <w:gridSpan w:val="2"/>
          </w:tcPr>
          <w:p w14:paraId="0954E186" w14:textId="77777777" w:rsidR="0093031E" w:rsidRPr="006E55DC" w:rsidRDefault="0093031E" w:rsidP="00591711">
            <w:pPr>
              <w:rPr>
                <w:rFonts w:ascii="Garamond" w:hAnsi="Garamond" w:cstheme="minorHAnsi"/>
                <w:b/>
                <w:sz w:val="24"/>
                <w:szCs w:val="24"/>
                <w:lang w:val="en-US"/>
              </w:rPr>
            </w:pPr>
            <w:r w:rsidRPr="006E55DC">
              <w:rPr>
                <w:rFonts w:ascii="Garamond" w:hAnsi="Garamond" w:cstheme="minorHAnsi"/>
                <w:b/>
                <w:sz w:val="24"/>
                <w:szCs w:val="24"/>
                <w:lang w:val="en-US"/>
              </w:rPr>
              <w:t>Risks for pre-GDPR datasets</w:t>
            </w:r>
          </w:p>
        </w:tc>
        <w:tc>
          <w:tcPr>
            <w:tcW w:w="1407" w:type="dxa"/>
            <w:gridSpan w:val="2"/>
          </w:tcPr>
          <w:p w14:paraId="185C8B01" w14:textId="77777777" w:rsidR="0093031E" w:rsidRPr="006E55DC" w:rsidRDefault="0093031E" w:rsidP="00591711">
            <w:pPr>
              <w:rPr>
                <w:rFonts w:ascii="Garamond" w:hAnsi="Garamond" w:cstheme="minorHAnsi"/>
                <w:b/>
                <w:sz w:val="24"/>
                <w:szCs w:val="24"/>
                <w:lang w:val="en-US"/>
              </w:rPr>
            </w:pPr>
          </w:p>
        </w:tc>
        <w:tc>
          <w:tcPr>
            <w:tcW w:w="1286" w:type="dxa"/>
          </w:tcPr>
          <w:p w14:paraId="314D571E" w14:textId="77777777" w:rsidR="0093031E" w:rsidRPr="006E55DC" w:rsidRDefault="0093031E" w:rsidP="00591711">
            <w:pPr>
              <w:rPr>
                <w:rFonts w:ascii="Garamond" w:hAnsi="Garamond" w:cstheme="minorHAnsi"/>
                <w:b/>
                <w:sz w:val="24"/>
                <w:szCs w:val="24"/>
                <w:lang w:val="en-US"/>
              </w:rPr>
            </w:pPr>
          </w:p>
        </w:tc>
        <w:tc>
          <w:tcPr>
            <w:tcW w:w="1276" w:type="dxa"/>
            <w:gridSpan w:val="2"/>
          </w:tcPr>
          <w:p w14:paraId="7F13E4C0" w14:textId="77777777" w:rsidR="0093031E" w:rsidRPr="006E55DC" w:rsidRDefault="0093031E" w:rsidP="00591711">
            <w:pPr>
              <w:rPr>
                <w:rFonts w:ascii="Garamond" w:hAnsi="Garamond" w:cstheme="minorHAnsi"/>
                <w:b/>
                <w:sz w:val="24"/>
                <w:szCs w:val="24"/>
                <w:lang w:val="en-US"/>
              </w:rPr>
            </w:pPr>
          </w:p>
        </w:tc>
      </w:tr>
      <w:tr w:rsidR="0093031E" w:rsidRPr="008D150B" w14:paraId="6D0BF58C" w14:textId="77777777" w:rsidTr="00AB001D">
        <w:tblPrEx>
          <w:tblLook w:val="04A0" w:firstRow="1" w:lastRow="0" w:firstColumn="1" w:lastColumn="0" w:noHBand="0" w:noVBand="1"/>
        </w:tblPrEx>
        <w:trPr>
          <w:gridAfter w:val="1"/>
          <w:wAfter w:w="56" w:type="dxa"/>
        </w:trPr>
        <w:tc>
          <w:tcPr>
            <w:tcW w:w="6521" w:type="dxa"/>
            <w:gridSpan w:val="2"/>
          </w:tcPr>
          <w:p w14:paraId="3B71BB49" w14:textId="77777777" w:rsidR="0093031E" w:rsidRPr="006E55DC" w:rsidRDefault="0093031E" w:rsidP="0093031E">
            <w:pPr>
              <w:pStyle w:val="ListParagraph"/>
              <w:numPr>
                <w:ilvl w:val="0"/>
                <w:numId w:val="16"/>
              </w:numPr>
              <w:rPr>
                <w:rFonts w:ascii="Garamond" w:hAnsi="Garamond" w:cstheme="minorHAnsi"/>
                <w:sz w:val="24"/>
                <w:szCs w:val="24"/>
                <w:lang w:val="en-US"/>
              </w:rPr>
            </w:pPr>
            <w:r w:rsidRPr="006E55DC">
              <w:rPr>
                <w:rFonts w:ascii="Garamond" w:hAnsi="Garamond" w:cstheme="minorHAnsi"/>
                <w:sz w:val="24"/>
                <w:szCs w:val="24"/>
                <w:lang w:val="en-US"/>
              </w:rPr>
              <w:t xml:space="preserve">Data subjects not informed of their rights at the time of collection (right to withdrawal, right to erasure, right to data portability, etc.) </w:t>
            </w:r>
          </w:p>
        </w:tc>
        <w:tc>
          <w:tcPr>
            <w:tcW w:w="1407" w:type="dxa"/>
            <w:gridSpan w:val="2"/>
          </w:tcPr>
          <w:p w14:paraId="152ABD7C"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23B3E8FC"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47FDC218"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101F6077" w14:textId="77777777" w:rsidTr="00AB001D">
        <w:tblPrEx>
          <w:tblLook w:val="04A0" w:firstRow="1" w:lastRow="0" w:firstColumn="1" w:lastColumn="0" w:noHBand="0" w:noVBand="1"/>
        </w:tblPrEx>
        <w:trPr>
          <w:gridAfter w:val="1"/>
          <w:wAfter w:w="56" w:type="dxa"/>
        </w:trPr>
        <w:tc>
          <w:tcPr>
            <w:tcW w:w="6521" w:type="dxa"/>
            <w:gridSpan w:val="2"/>
          </w:tcPr>
          <w:p w14:paraId="7ED7EC19" w14:textId="77777777" w:rsidR="0093031E" w:rsidRPr="006E55DC" w:rsidRDefault="0093031E" w:rsidP="0093031E">
            <w:pPr>
              <w:pStyle w:val="ListParagraph"/>
              <w:numPr>
                <w:ilvl w:val="0"/>
                <w:numId w:val="16"/>
              </w:numPr>
              <w:rPr>
                <w:rFonts w:ascii="Garamond" w:hAnsi="Garamond" w:cstheme="minorHAnsi"/>
                <w:sz w:val="24"/>
                <w:szCs w:val="24"/>
                <w:lang w:val="en-US"/>
              </w:rPr>
            </w:pPr>
            <w:r w:rsidRPr="006E55DC">
              <w:rPr>
                <w:rFonts w:ascii="Garamond" w:hAnsi="Garamond" w:cstheme="minorHAnsi"/>
                <w:sz w:val="24"/>
                <w:szCs w:val="24"/>
                <w:lang w:val="en-US"/>
              </w:rPr>
              <w:t xml:space="preserve">Other GDPR requirements for data use may not have been respected </w:t>
            </w:r>
          </w:p>
        </w:tc>
        <w:tc>
          <w:tcPr>
            <w:tcW w:w="1407" w:type="dxa"/>
            <w:gridSpan w:val="2"/>
          </w:tcPr>
          <w:p w14:paraId="3C897F2E"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01E0EA8C"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2C92A060"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64BB65E5" w14:textId="77777777" w:rsidTr="00AB001D">
        <w:tblPrEx>
          <w:tblLook w:val="04A0" w:firstRow="1" w:lastRow="0" w:firstColumn="1" w:lastColumn="0" w:noHBand="0" w:noVBand="1"/>
        </w:tblPrEx>
        <w:trPr>
          <w:gridAfter w:val="1"/>
          <w:wAfter w:w="56" w:type="dxa"/>
        </w:trPr>
        <w:tc>
          <w:tcPr>
            <w:tcW w:w="6521" w:type="dxa"/>
            <w:gridSpan w:val="2"/>
          </w:tcPr>
          <w:p w14:paraId="1EC47AB1" w14:textId="77777777" w:rsidR="0093031E" w:rsidRPr="006E55DC" w:rsidRDefault="0093031E" w:rsidP="00591711">
            <w:pPr>
              <w:rPr>
                <w:rFonts w:ascii="Garamond" w:hAnsi="Garamond" w:cstheme="minorHAnsi"/>
                <w:sz w:val="24"/>
                <w:szCs w:val="24"/>
              </w:rPr>
            </w:pPr>
            <w:r w:rsidRPr="006E55DC">
              <w:rPr>
                <w:rFonts w:ascii="Garamond" w:hAnsi="Garamond" w:cstheme="minorHAnsi"/>
                <w:b/>
                <w:sz w:val="24"/>
                <w:szCs w:val="24"/>
              </w:rPr>
              <w:t>Future risks</w:t>
            </w:r>
          </w:p>
        </w:tc>
        <w:tc>
          <w:tcPr>
            <w:tcW w:w="1407" w:type="dxa"/>
            <w:gridSpan w:val="2"/>
          </w:tcPr>
          <w:p w14:paraId="72A39A63" w14:textId="77777777" w:rsidR="0093031E" w:rsidRPr="006E55DC" w:rsidRDefault="0093031E" w:rsidP="00591711">
            <w:pPr>
              <w:rPr>
                <w:rFonts w:ascii="Garamond" w:hAnsi="Garamond" w:cstheme="minorHAnsi"/>
                <w:b/>
                <w:sz w:val="24"/>
                <w:szCs w:val="24"/>
              </w:rPr>
            </w:pPr>
          </w:p>
        </w:tc>
        <w:tc>
          <w:tcPr>
            <w:tcW w:w="1286" w:type="dxa"/>
          </w:tcPr>
          <w:p w14:paraId="0966A9C0" w14:textId="77777777" w:rsidR="0093031E" w:rsidRPr="006E55DC" w:rsidRDefault="0093031E" w:rsidP="00591711">
            <w:pPr>
              <w:rPr>
                <w:rFonts w:ascii="Garamond" w:hAnsi="Garamond" w:cstheme="minorHAnsi"/>
                <w:b/>
                <w:sz w:val="24"/>
                <w:szCs w:val="24"/>
              </w:rPr>
            </w:pPr>
          </w:p>
        </w:tc>
        <w:tc>
          <w:tcPr>
            <w:tcW w:w="1276" w:type="dxa"/>
            <w:gridSpan w:val="2"/>
          </w:tcPr>
          <w:p w14:paraId="428ADFE0" w14:textId="77777777" w:rsidR="0093031E" w:rsidRPr="006E55DC" w:rsidRDefault="0093031E" w:rsidP="00591711">
            <w:pPr>
              <w:rPr>
                <w:rFonts w:ascii="Garamond" w:hAnsi="Garamond" w:cstheme="minorHAnsi"/>
                <w:b/>
                <w:sz w:val="24"/>
                <w:szCs w:val="24"/>
              </w:rPr>
            </w:pPr>
          </w:p>
        </w:tc>
      </w:tr>
      <w:tr w:rsidR="0093031E" w:rsidRPr="008D150B" w14:paraId="04412A8D" w14:textId="77777777" w:rsidTr="00AB001D">
        <w:tblPrEx>
          <w:tblLook w:val="04A0" w:firstRow="1" w:lastRow="0" w:firstColumn="1" w:lastColumn="0" w:noHBand="0" w:noVBand="1"/>
        </w:tblPrEx>
        <w:trPr>
          <w:gridAfter w:val="1"/>
          <w:wAfter w:w="56" w:type="dxa"/>
        </w:trPr>
        <w:tc>
          <w:tcPr>
            <w:tcW w:w="6521" w:type="dxa"/>
            <w:gridSpan w:val="2"/>
          </w:tcPr>
          <w:p w14:paraId="4ADDC732" w14:textId="18E4D357" w:rsidR="00546719" w:rsidRPr="00AB001D" w:rsidRDefault="0093031E" w:rsidP="00AB001D">
            <w:pPr>
              <w:pStyle w:val="ListParagraph"/>
              <w:numPr>
                <w:ilvl w:val="0"/>
                <w:numId w:val="11"/>
              </w:numPr>
              <w:rPr>
                <w:rFonts w:ascii="Garamond" w:hAnsi="Garamond" w:cstheme="minorHAnsi"/>
                <w:sz w:val="24"/>
                <w:szCs w:val="24"/>
                <w:lang w:val="en-US"/>
              </w:rPr>
            </w:pPr>
            <w:r w:rsidRPr="006E55DC">
              <w:rPr>
                <w:rFonts w:ascii="Garamond" w:hAnsi="Garamond" w:cstheme="minorHAnsi"/>
                <w:sz w:val="24"/>
                <w:szCs w:val="24"/>
                <w:lang w:val="en-US"/>
              </w:rPr>
              <w:t xml:space="preserve">Data subjects may lose control over their personal data </w:t>
            </w:r>
          </w:p>
        </w:tc>
        <w:tc>
          <w:tcPr>
            <w:tcW w:w="1407" w:type="dxa"/>
            <w:gridSpan w:val="2"/>
          </w:tcPr>
          <w:p w14:paraId="392F942B"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715408A4"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3FDC5F4F"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516EA6FD" w14:textId="77777777" w:rsidTr="00AB001D">
        <w:tblPrEx>
          <w:tblLook w:val="04A0" w:firstRow="1" w:lastRow="0" w:firstColumn="1" w:lastColumn="0" w:noHBand="0" w:noVBand="1"/>
        </w:tblPrEx>
        <w:trPr>
          <w:gridAfter w:val="1"/>
          <w:wAfter w:w="56" w:type="dxa"/>
        </w:trPr>
        <w:tc>
          <w:tcPr>
            <w:tcW w:w="6521" w:type="dxa"/>
            <w:gridSpan w:val="2"/>
          </w:tcPr>
          <w:p w14:paraId="530A1653" w14:textId="77777777" w:rsidR="0093031E" w:rsidRPr="006E55DC" w:rsidRDefault="0093031E" w:rsidP="00591711">
            <w:pPr>
              <w:rPr>
                <w:rFonts w:ascii="Garamond" w:hAnsi="Garamond" w:cstheme="minorHAnsi"/>
                <w:sz w:val="24"/>
                <w:szCs w:val="24"/>
                <w:lang w:val="en-US"/>
              </w:rPr>
            </w:pPr>
            <w:r w:rsidRPr="006E55DC">
              <w:rPr>
                <w:rFonts w:ascii="Garamond" w:hAnsi="Garamond" w:cstheme="minorHAnsi"/>
                <w:sz w:val="24"/>
                <w:szCs w:val="24"/>
                <w:lang w:val="en-US"/>
              </w:rPr>
              <w:t>b) If a retention period is not established – information might be used for longer than necessary</w:t>
            </w:r>
          </w:p>
        </w:tc>
        <w:tc>
          <w:tcPr>
            <w:tcW w:w="1407" w:type="dxa"/>
            <w:gridSpan w:val="2"/>
          </w:tcPr>
          <w:p w14:paraId="45074359" w14:textId="77777777" w:rsidR="0093031E" w:rsidRPr="006E55DC" w:rsidRDefault="0093031E" w:rsidP="00591711">
            <w:pPr>
              <w:rPr>
                <w:rFonts w:ascii="Garamond" w:hAnsi="Garamond" w:cstheme="minorHAnsi"/>
                <w:sz w:val="24"/>
                <w:szCs w:val="24"/>
                <w:lang w:val="en-US"/>
              </w:rPr>
            </w:pPr>
          </w:p>
        </w:tc>
        <w:tc>
          <w:tcPr>
            <w:tcW w:w="1286" w:type="dxa"/>
          </w:tcPr>
          <w:p w14:paraId="42AF74F7" w14:textId="77777777" w:rsidR="0093031E" w:rsidRPr="006E55DC" w:rsidRDefault="0093031E" w:rsidP="00591711">
            <w:pPr>
              <w:rPr>
                <w:rFonts w:ascii="Garamond" w:hAnsi="Garamond" w:cstheme="minorHAnsi"/>
                <w:sz w:val="24"/>
                <w:szCs w:val="24"/>
                <w:lang w:val="en-US"/>
              </w:rPr>
            </w:pPr>
          </w:p>
        </w:tc>
        <w:tc>
          <w:tcPr>
            <w:tcW w:w="1276" w:type="dxa"/>
            <w:gridSpan w:val="2"/>
          </w:tcPr>
          <w:p w14:paraId="6026F415" w14:textId="77777777" w:rsidR="0093031E" w:rsidRPr="006E55DC" w:rsidRDefault="0093031E" w:rsidP="00591711">
            <w:pPr>
              <w:rPr>
                <w:rFonts w:ascii="Garamond" w:hAnsi="Garamond" w:cstheme="minorHAnsi"/>
                <w:sz w:val="24"/>
                <w:szCs w:val="24"/>
                <w:lang w:val="en-US"/>
              </w:rPr>
            </w:pPr>
          </w:p>
        </w:tc>
      </w:tr>
      <w:tr w:rsidR="0093031E" w:rsidRPr="008D150B" w14:paraId="5F2BCAB4" w14:textId="77777777" w:rsidTr="00AB001D">
        <w:tblPrEx>
          <w:tblLook w:val="04A0" w:firstRow="1" w:lastRow="0" w:firstColumn="1" w:lastColumn="0" w:noHBand="0" w:noVBand="1"/>
        </w:tblPrEx>
        <w:trPr>
          <w:gridAfter w:val="1"/>
          <w:wAfter w:w="56" w:type="dxa"/>
        </w:trPr>
        <w:tc>
          <w:tcPr>
            <w:tcW w:w="6521" w:type="dxa"/>
            <w:gridSpan w:val="2"/>
          </w:tcPr>
          <w:p w14:paraId="1D091E31" w14:textId="77777777" w:rsidR="0093031E" w:rsidRPr="006E55DC" w:rsidRDefault="0093031E" w:rsidP="00591711">
            <w:pPr>
              <w:rPr>
                <w:rFonts w:ascii="Garamond" w:hAnsi="Garamond" w:cstheme="minorHAnsi"/>
                <w:sz w:val="24"/>
                <w:szCs w:val="24"/>
                <w:lang w:val="en-US"/>
              </w:rPr>
            </w:pPr>
            <w:r w:rsidRPr="006E55DC">
              <w:rPr>
                <w:rFonts w:ascii="Garamond" w:hAnsi="Garamond" w:cstheme="minorHAnsi"/>
                <w:sz w:val="24"/>
                <w:szCs w:val="24"/>
                <w:lang w:val="en-US"/>
              </w:rPr>
              <w:t xml:space="preserve">c) The risk that individuals are not aware that their data is being processed </w:t>
            </w:r>
          </w:p>
        </w:tc>
        <w:tc>
          <w:tcPr>
            <w:tcW w:w="1407" w:type="dxa"/>
            <w:gridSpan w:val="2"/>
          </w:tcPr>
          <w:p w14:paraId="01D7EEF5" w14:textId="77777777" w:rsidR="0093031E" w:rsidRPr="006E55DC" w:rsidRDefault="0093031E" w:rsidP="00591711">
            <w:pPr>
              <w:rPr>
                <w:rFonts w:ascii="Garamond" w:hAnsi="Garamond" w:cstheme="minorHAnsi"/>
                <w:sz w:val="24"/>
                <w:szCs w:val="24"/>
                <w:lang w:val="en-US"/>
              </w:rPr>
            </w:pPr>
          </w:p>
        </w:tc>
        <w:tc>
          <w:tcPr>
            <w:tcW w:w="1286" w:type="dxa"/>
          </w:tcPr>
          <w:p w14:paraId="53F6E679" w14:textId="77777777" w:rsidR="0093031E" w:rsidRPr="006E55DC" w:rsidRDefault="0093031E" w:rsidP="00591711">
            <w:pPr>
              <w:rPr>
                <w:rFonts w:ascii="Garamond" w:hAnsi="Garamond" w:cstheme="minorHAnsi"/>
                <w:sz w:val="24"/>
                <w:szCs w:val="24"/>
                <w:lang w:val="en-US"/>
              </w:rPr>
            </w:pPr>
          </w:p>
        </w:tc>
        <w:tc>
          <w:tcPr>
            <w:tcW w:w="1276" w:type="dxa"/>
            <w:gridSpan w:val="2"/>
          </w:tcPr>
          <w:p w14:paraId="41F49603" w14:textId="77777777" w:rsidR="0093031E" w:rsidRPr="006E55DC" w:rsidRDefault="0093031E" w:rsidP="00591711">
            <w:pPr>
              <w:rPr>
                <w:rFonts w:ascii="Garamond" w:hAnsi="Garamond" w:cstheme="minorHAnsi"/>
                <w:sz w:val="24"/>
                <w:szCs w:val="24"/>
                <w:lang w:val="en-US"/>
              </w:rPr>
            </w:pPr>
          </w:p>
        </w:tc>
      </w:tr>
      <w:tr w:rsidR="0093031E" w:rsidRPr="008D150B" w14:paraId="3062F907" w14:textId="77777777" w:rsidTr="00AB001D">
        <w:tblPrEx>
          <w:tblLook w:val="04A0" w:firstRow="1" w:lastRow="0" w:firstColumn="1" w:lastColumn="0" w:noHBand="0" w:noVBand="1"/>
        </w:tblPrEx>
        <w:trPr>
          <w:gridAfter w:val="1"/>
          <w:wAfter w:w="56" w:type="dxa"/>
        </w:trPr>
        <w:tc>
          <w:tcPr>
            <w:tcW w:w="6521" w:type="dxa"/>
            <w:gridSpan w:val="2"/>
          </w:tcPr>
          <w:p w14:paraId="26C75A12" w14:textId="25153010" w:rsidR="00546719" w:rsidRPr="00AB001D" w:rsidRDefault="0093031E" w:rsidP="00546719">
            <w:pPr>
              <w:pStyle w:val="ListParagraph"/>
              <w:numPr>
                <w:ilvl w:val="0"/>
                <w:numId w:val="16"/>
              </w:numPr>
              <w:rPr>
                <w:rFonts w:ascii="Garamond" w:hAnsi="Garamond" w:cstheme="minorHAnsi"/>
                <w:sz w:val="24"/>
                <w:szCs w:val="24"/>
                <w:lang w:val="en-US"/>
              </w:rPr>
            </w:pPr>
            <w:r w:rsidRPr="006E55DC">
              <w:rPr>
                <w:rFonts w:ascii="Garamond" w:hAnsi="Garamond" w:cstheme="minorHAnsi"/>
                <w:sz w:val="24"/>
                <w:szCs w:val="24"/>
                <w:lang w:val="en-US"/>
              </w:rPr>
              <w:t xml:space="preserve">New technologies could be developed that expose data subjects to new kinds of risks of which they were not made aware on collection of data </w:t>
            </w:r>
          </w:p>
        </w:tc>
        <w:tc>
          <w:tcPr>
            <w:tcW w:w="1407" w:type="dxa"/>
            <w:gridSpan w:val="2"/>
          </w:tcPr>
          <w:p w14:paraId="48D731A4" w14:textId="77777777" w:rsidR="0093031E" w:rsidRPr="006E55DC" w:rsidRDefault="0093031E" w:rsidP="00591711">
            <w:pPr>
              <w:rPr>
                <w:rFonts w:ascii="Garamond" w:hAnsi="Garamond" w:cstheme="minorHAnsi"/>
                <w:sz w:val="24"/>
                <w:szCs w:val="24"/>
                <w:lang w:val="en-US"/>
              </w:rPr>
            </w:pPr>
          </w:p>
        </w:tc>
        <w:tc>
          <w:tcPr>
            <w:tcW w:w="1286" w:type="dxa"/>
          </w:tcPr>
          <w:p w14:paraId="029836E6" w14:textId="77777777" w:rsidR="0093031E" w:rsidRPr="006E55DC" w:rsidRDefault="0093031E" w:rsidP="00591711">
            <w:pPr>
              <w:rPr>
                <w:rFonts w:ascii="Garamond" w:hAnsi="Garamond" w:cstheme="minorHAnsi"/>
                <w:sz w:val="24"/>
                <w:szCs w:val="24"/>
                <w:lang w:val="en-US"/>
              </w:rPr>
            </w:pPr>
          </w:p>
        </w:tc>
        <w:tc>
          <w:tcPr>
            <w:tcW w:w="1276" w:type="dxa"/>
            <w:gridSpan w:val="2"/>
          </w:tcPr>
          <w:p w14:paraId="247ED2A0" w14:textId="77777777" w:rsidR="0093031E" w:rsidRPr="006E55DC" w:rsidRDefault="0093031E" w:rsidP="00591711">
            <w:pPr>
              <w:rPr>
                <w:rFonts w:ascii="Garamond" w:hAnsi="Garamond" w:cstheme="minorHAnsi"/>
                <w:sz w:val="24"/>
                <w:szCs w:val="24"/>
                <w:lang w:val="en-US"/>
              </w:rPr>
            </w:pPr>
          </w:p>
        </w:tc>
      </w:tr>
      <w:tr w:rsidR="0093031E" w:rsidRPr="008D150B" w14:paraId="0DF58415" w14:textId="77777777" w:rsidTr="00AB001D">
        <w:tblPrEx>
          <w:tblLook w:val="04A0" w:firstRow="1" w:lastRow="0" w:firstColumn="1" w:lastColumn="0" w:noHBand="0" w:noVBand="1"/>
        </w:tblPrEx>
        <w:trPr>
          <w:gridAfter w:val="1"/>
          <w:wAfter w:w="56" w:type="dxa"/>
        </w:trPr>
        <w:tc>
          <w:tcPr>
            <w:tcW w:w="6521" w:type="dxa"/>
            <w:gridSpan w:val="2"/>
          </w:tcPr>
          <w:p w14:paraId="5FF85529" w14:textId="77777777" w:rsidR="0093031E" w:rsidRPr="006E55DC" w:rsidRDefault="0093031E" w:rsidP="00591711">
            <w:pPr>
              <w:rPr>
                <w:rFonts w:ascii="Garamond" w:hAnsi="Garamond" w:cstheme="minorHAnsi"/>
                <w:sz w:val="24"/>
                <w:szCs w:val="24"/>
                <w:lang w:val="en-US"/>
              </w:rPr>
            </w:pPr>
            <w:r w:rsidRPr="006E55DC">
              <w:rPr>
                <w:rFonts w:ascii="Garamond" w:hAnsi="Garamond" w:cstheme="minorHAnsi"/>
                <w:sz w:val="24"/>
                <w:szCs w:val="24"/>
                <w:lang w:val="en-US"/>
              </w:rPr>
              <w:t xml:space="preserve">e) New significance could be associated with the data contributed that exposes to new kinds of risks of which they were not made aware on collection of data </w:t>
            </w:r>
          </w:p>
        </w:tc>
        <w:tc>
          <w:tcPr>
            <w:tcW w:w="1407" w:type="dxa"/>
            <w:gridSpan w:val="2"/>
          </w:tcPr>
          <w:p w14:paraId="54E7FB02" w14:textId="77777777" w:rsidR="0093031E" w:rsidRPr="006E55DC" w:rsidRDefault="0093031E" w:rsidP="00591711">
            <w:pPr>
              <w:rPr>
                <w:rFonts w:ascii="Garamond" w:hAnsi="Garamond" w:cstheme="minorHAnsi"/>
                <w:sz w:val="24"/>
                <w:szCs w:val="24"/>
                <w:lang w:val="en-US"/>
              </w:rPr>
            </w:pPr>
          </w:p>
        </w:tc>
        <w:tc>
          <w:tcPr>
            <w:tcW w:w="1286" w:type="dxa"/>
          </w:tcPr>
          <w:p w14:paraId="629551E4" w14:textId="77777777" w:rsidR="0093031E" w:rsidRPr="006E55DC" w:rsidRDefault="0093031E" w:rsidP="00591711">
            <w:pPr>
              <w:rPr>
                <w:rFonts w:ascii="Garamond" w:hAnsi="Garamond" w:cstheme="minorHAnsi"/>
                <w:sz w:val="24"/>
                <w:szCs w:val="24"/>
                <w:lang w:val="en-US"/>
              </w:rPr>
            </w:pPr>
          </w:p>
        </w:tc>
        <w:tc>
          <w:tcPr>
            <w:tcW w:w="1276" w:type="dxa"/>
            <w:gridSpan w:val="2"/>
          </w:tcPr>
          <w:p w14:paraId="157393B0" w14:textId="77777777" w:rsidR="0093031E" w:rsidRPr="006E55DC" w:rsidRDefault="0093031E" w:rsidP="00591711">
            <w:pPr>
              <w:rPr>
                <w:rFonts w:ascii="Garamond" w:hAnsi="Garamond" w:cstheme="minorHAnsi"/>
                <w:sz w:val="24"/>
                <w:szCs w:val="24"/>
                <w:lang w:val="en-US"/>
              </w:rPr>
            </w:pPr>
          </w:p>
        </w:tc>
      </w:tr>
      <w:tr w:rsidR="0093031E" w:rsidRPr="008D150B" w14:paraId="291AB7F1" w14:textId="77777777" w:rsidTr="00AB001D">
        <w:tblPrEx>
          <w:tblLook w:val="04A0" w:firstRow="1" w:lastRow="0" w:firstColumn="1" w:lastColumn="0" w:noHBand="0" w:noVBand="1"/>
        </w:tblPrEx>
        <w:trPr>
          <w:gridAfter w:val="1"/>
          <w:wAfter w:w="56" w:type="dxa"/>
        </w:trPr>
        <w:tc>
          <w:tcPr>
            <w:tcW w:w="6521" w:type="dxa"/>
            <w:gridSpan w:val="2"/>
          </w:tcPr>
          <w:p w14:paraId="1ED8D580" w14:textId="1F33B94A" w:rsidR="0093031E" w:rsidRPr="006E55DC" w:rsidRDefault="0093031E" w:rsidP="00591711">
            <w:pPr>
              <w:rPr>
                <w:rFonts w:ascii="Garamond" w:hAnsi="Garamond" w:cstheme="minorHAnsi"/>
                <w:sz w:val="24"/>
                <w:szCs w:val="24"/>
                <w:lang w:val="en-US"/>
              </w:rPr>
            </w:pPr>
            <w:r w:rsidRPr="006E55DC">
              <w:rPr>
                <w:rFonts w:ascii="Garamond" w:hAnsi="Garamond" w:cstheme="minorHAnsi"/>
                <w:sz w:val="24"/>
                <w:szCs w:val="24"/>
                <w:lang w:val="en-US"/>
              </w:rPr>
              <w:t xml:space="preserve">f) Risk that data could be used to commercial ends or research ends objectionable to original data subject </w:t>
            </w:r>
          </w:p>
        </w:tc>
        <w:tc>
          <w:tcPr>
            <w:tcW w:w="1407" w:type="dxa"/>
            <w:gridSpan w:val="2"/>
          </w:tcPr>
          <w:p w14:paraId="7F8347FE" w14:textId="77777777" w:rsidR="0093031E" w:rsidRPr="006E55DC" w:rsidRDefault="0093031E" w:rsidP="00591711">
            <w:pPr>
              <w:rPr>
                <w:rFonts w:ascii="Garamond" w:hAnsi="Garamond" w:cstheme="minorHAnsi"/>
                <w:sz w:val="24"/>
                <w:szCs w:val="24"/>
                <w:lang w:val="en-US"/>
              </w:rPr>
            </w:pPr>
          </w:p>
        </w:tc>
        <w:tc>
          <w:tcPr>
            <w:tcW w:w="1286" w:type="dxa"/>
          </w:tcPr>
          <w:p w14:paraId="6A6DD9D3" w14:textId="77777777" w:rsidR="0093031E" w:rsidRPr="006E55DC" w:rsidRDefault="0093031E" w:rsidP="00591711">
            <w:pPr>
              <w:rPr>
                <w:rFonts w:ascii="Garamond" w:hAnsi="Garamond" w:cstheme="minorHAnsi"/>
                <w:sz w:val="24"/>
                <w:szCs w:val="24"/>
                <w:lang w:val="en-US"/>
              </w:rPr>
            </w:pPr>
          </w:p>
        </w:tc>
        <w:tc>
          <w:tcPr>
            <w:tcW w:w="1276" w:type="dxa"/>
            <w:gridSpan w:val="2"/>
          </w:tcPr>
          <w:p w14:paraId="134A6BEA" w14:textId="77777777" w:rsidR="0093031E" w:rsidRPr="006E55DC" w:rsidRDefault="0093031E" w:rsidP="00591711">
            <w:pPr>
              <w:rPr>
                <w:rFonts w:ascii="Garamond" w:hAnsi="Garamond" w:cstheme="minorHAnsi"/>
                <w:sz w:val="24"/>
                <w:szCs w:val="24"/>
                <w:lang w:val="en-US"/>
              </w:rPr>
            </w:pPr>
          </w:p>
        </w:tc>
      </w:tr>
      <w:tr w:rsidR="0093031E" w:rsidRPr="008D150B" w14:paraId="4C218479" w14:textId="77777777" w:rsidTr="00AB001D">
        <w:tblPrEx>
          <w:tblLook w:val="04A0" w:firstRow="1" w:lastRow="0" w:firstColumn="1" w:lastColumn="0" w:noHBand="0" w:noVBand="1"/>
        </w:tblPrEx>
        <w:trPr>
          <w:gridAfter w:val="1"/>
          <w:wAfter w:w="56" w:type="dxa"/>
        </w:trPr>
        <w:tc>
          <w:tcPr>
            <w:tcW w:w="6521" w:type="dxa"/>
            <w:gridSpan w:val="2"/>
          </w:tcPr>
          <w:p w14:paraId="010F5A6B" w14:textId="77777777" w:rsidR="0093031E" w:rsidRPr="006E55DC" w:rsidRDefault="0093031E" w:rsidP="00591711">
            <w:pPr>
              <w:rPr>
                <w:rFonts w:ascii="Garamond" w:hAnsi="Garamond" w:cstheme="minorHAnsi"/>
                <w:sz w:val="24"/>
                <w:szCs w:val="24"/>
              </w:rPr>
            </w:pPr>
            <w:r w:rsidRPr="006E55DC">
              <w:rPr>
                <w:rFonts w:ascii="Garamond" w:hAnsi="Garamond" w:cstheme="minorHAnsi"/>
                <w:b/>
                <w:sz w:val="24"/>
                <w:szCs w:val="24"/>
              </w:rPr>
              <w:t>Data matching risks</w:t>
            </w:r>
          </w:p>
        </w:tc>
        <w:tc>
          <w:tcPr>
            <w:tcW w:w="1407" w:type="dxa"/>
            <w:gridSpan w:val="2"/>
          </w:tcPr>
          <w:p w14:paraId="450C6162" w14:textId="77777777" w:rsidR="0093031E" w:rsidRPr="006E55DC" w:rsidRDefault="0093031E" w:rsidP="00591711">
            <w:pPr>
              <w:rPr>
                <w:rFonts w:ascii="Garamond" w:hAnsi="Garamond" w:cstheme="minorHAnsi"/>
                <w:b/>
                <w:sz w:val="24"/>
                <w:szCs w:val="24"/>
              </w:rPr>
            </w:pPr>
          </w:p>
        </w:tc>
        <w:tc>
          <w:tcPr>
            <w:tcW w:w="1286" w:type="dxa"/>
          </w:tcPr>
          <w:p w14:paraId="0700D462" w14:textId="77777777" w:rsidR="0093031E" w:rsidRPr="006E55DC" w:rsidRDefault="0093031E" w:rsidP="00591711">
            <w:pPr>
              <w:rPr>
                <w:rFonts w:ascii="Garamond" w:hAnsi="Garamond" w:cstheme="minorHAnsi"/>
                <w:b/>
                <w:sz w:val="24"/>
                <w:szCs w:val="24"/>
              </w:rPr>
            </w:pPr>
          </w:p>
        </w:tc>
        <w:tc>
          <w:tcPr>
            <w:tcW w:w="1276" w:type="dxa"/>
            <w:gridSpan w:val="2"/>
          </w:tcPr>
          <w:p w14:paraId="45E06222" w14:textId="77777777" w:rsidR="0093031E" w:rsidRPr="006E55DC" w:rsidRDefault="0093031E" w:rsidP="00591711">
            <w:pPr>
              <w:rPr>
                <w:rFonts w:ascii="Garamond" w:hAnsi="Garamond" w:cstheme="minorHAnsi"/>
                <w:b/>
                <w:sz w:val="24"/>
                <w:szCs w:val="24"/>
              </w:rPr>
            </w:pPr>
          </w:p>
        </w:tc>
      </w:tr>
      <w:tr w:rsidR="0093031E" w:rsidRPr="008D150B" w14:paraId="1487CF02" w14:textId="77777777" w:rsidTr="00AB001D">
        <w:tblPrEx>
          <w:tblLook w:val="04A0" w:firstRow="1" w:lastRow="0" w:firstColumn="1" w:lastColumn="0" w:noHBand="0" w:noVBand="1"/>
        </w:tblPrEx>
        <w:trPr>
          <w:gridAfter w:val="1"/>
          <w:wAfter w:w="56" w:type="dxa"/>
        </w:trPr>
        <w:tc>
          <w:tcPr>
            <w:tcW w:w="6521" w:type="dxa"/>
            <w:gridSpan w:val="2"/>
          </w:tcPr>
          <w:p w14:paraId="3CE3F2CB" w14:textId="77777777" w:rsidR="0093031E" w:rsidRPr="006E55DC" w:rsidRDefault="0093031E" w:rsidP="00591711">
            <w:pPr>
              <w:rPr>
                <w:rFonts w:ascii="Garamond" w:hAnsi="Garamond" w:cstheme="minorHAnsi"/>
                <w:sz w:val="24"/>
                <w:szCs w:val="24"/>
                <w:lang w:val="en-US"/>
              </w:rPr>
            </w:pPr>
            <w:r w:rsidRPr="006E55DC">
              <w:rPr>
                <w:rFonts w:ascii="Garamond" w:hAnsi="Garamond" w:cstheme="minorHAnsi"/>
                <w:sz w:val="24"/>
                <w:szCs w:val="24"/>
                <w:lang w:val="en-US"/>
              </w:rPr>
              <w:t xml:space="preserve">Collecting information from different sources and linking identifiers might mean an organisation is no longer using information which is safely de-identified </w:t>
            </w:r>
            <w:r w:rsidRPr="006E55DC">
              <w:rPr>
                <w:rFonts w:ascii="Garamond" w:hAnsi="Garamond" w:cstheme="minorHAnsi"/>
                <w:i/>
                <w:sz w:val="24"/>
                <w:szCs w:val="24"/>
                <w:lang w:val="en-US"/>
              </w:rPr>
              <w:t>or</w:t>
            </w:r>
            <w:r w:rsidRPr="006E55DC">
              <w:rPr>
                <w:rFonts w:ascii="Garamond" w:hAnsi="Garamond" w:cstheme="minorHAnsi"/>
                <w:sz w:val="24"/>
                <w:szCs w:val="24"/>
                <w:lang w:val="en-US"/>
              </w:rPr>
              <w:t xml:space="preserve"> anonymized: </w:t>
            </w:r>
          </w:p>
        </w:tc>
        <w:tc>
          <w:tcPr>
            <w:tcW w:w="1407" w:type="dxa"/>
            <w:gridSpan w:val="2"/>
          </w:tcPr>
          <w:p w14:paraId="0FE6319D" w14:textId="77777777" w:rsidR="0093031E" w:rsidRPr="006E55DC" w:rsidRDefault="0093031E" w:rsidP="00591711">
            <w:pPr>
              <w:rPr>
                <w:rFonts w:ascii="Garamond" w:hAnsi="Garamond" w:cstheme="minorHAnsi"/>
                <w:sz w:val="24"/>
                <w:szCs w:val="24"/>
                <w:lang w:val="en-US"/>
              </w:rPr>
            </w:pPr>
          </w:p>
        </w:tc>
        <w:tc>
          <w:tcPr>
            <w:tcW w:w="1286" w:type="dxa"/>
          </w:tcPr>
          <w:p w14:paraId="0D09FBAD" w14:textId="77777777" w:rsidR="0093031E" w:rsidRPr="006E55DC" w:rsidRDefault="0093031E" w:rsidP="00591711">
            <w:pPr>
              <w:rPr>
                <w:rFonts w:ascii="Garamond" w:hAnsi="Garamond" w:cstheme="minorHAnsi"/>
                <w:sz w:val="24"/>
                <w:szCs w:val="24"/>
                <w:lang w:val="en-US"/>
              </w:rPr>
            </w:pPr>
          </w:p>
        </w:tc>
        <w:tc>
          <w:tcPr>
            <w:tcW w:w="1276" w:type="dxa"/>
            <w:gridSpan w:val="2"/>
          </w:tcPr>
          <w:p w14:paraId="5308D2B2" w14:textId="77777777" w:rsidR="0093031E" w:rsidRPr="006E55DC" w:rsidRDefault="0093031E" w:rsidP="00591711">
            <w:pPr>
              <w:rPr>
                <w:rFonts w:ascii="Garamond" w:hAnsi="Garamond" w:cstheme="minorHAnsi"/>
                <w:sz w:val="24"/>
                <w:szCs w:val="24"/>
                <w:lang w:val="en-US"/>
              </w:rPr>
            </w:pPr>
          </w:p>
        </w:tc>
      </w:tr>
      <w:tr w:rsidR="0093031E" w:rsidRPr="008D150B" w14:paraId="6CE77E60" w14:textId="77777777" w:rsidTr="00AB001D">
        <w:tblPrEx>
          <w:tblLook w:val="04A0" w:firstRow="1" w:lastRow="0" w:firstColumn="1" w:lastColumn="0" w:noHBand="0" w:noVBand="1"/>
        </w:tblPrEx>
        <w:trPr>
          <w:gridAfter w:val="1"/>
          <w:wAfter w:w="56" w:type="dxa"/>
        </w:trPr>
        <w:tc>
          <w:tcPr>
            <w:tcW w:w="6521" w:type="dxa"/>
            <w:gridSpan w:val="2"/>
          </w:tcPr>
          <w:p w14:paraId="391D391F" w14:textId="574C732E" w:rsidR="0093031E" w:rsidRPr="006E55DC" w:rsidRDefault="0093031E" w:rsidP="0093031E">
            <w:pPr>
              <w:pStyle w:val="ListParagraph"/>
              <w:numPr>
                <w:ilvl w:val="0"/>
                <w:numId w:val="6"/>
              </w:numPr>
              <w:rPr>
                <w:rFonts w:ascii="Garamond" w:hAnsi="Garamond" w:cstheme="minorHAnsi"/>
                <w:sz w:val="24"/>
                <w:szCs w:val="24"/>
                <w:lang w:val="en-US"/>
              </w:rPr>
            </w:pPr>
            <w:r w:rsidRPr="006E55DC">
              <w:rPr>
                <w:rFonts w:ascii="Garamond" w:hAnsi="Garamond" w:cstheme="minorHAnsi"/>
                <w:sz w:val="24"/>
                <w:szCs w:val="24"/>
                <w:lang w:val="en-US"/>
              </w:rPr>
              <w:t xml:space="preserve">Merging of datasets within the </w:t>
            </w:r>
            <w:r w:rsidR="00C14DAD">
              <w:rPr>
                <w:rFonts w:ascii="Garamond" w:hAnsi="Garamond" w:cstheme="minorHAnsi"/>
                <w:sz w:val="24"/>
                <w:szCs w:val="24"/>
                <w:lang w:val="en-US"/>
              </w:rPr>
              <w:t xml:space="preserve">database </w:t>
            </w:r>
            <w:r w:rsidRPr="006E55DC">
              <w:rPr>
                <w:rFonts w:ascii="Garamond" w:hAnsi="Garamond" w:cstheme="minorHAnsi"/>
                <w:sz w:val="24"/>
                <w:szCs w:val="24"/>
                <w:lang w:val="en-US"/>
              </w:rPr>
              <w:t xml:space="preserve">in order to re-identify data subjects </w:t>
            </w:r>
          </w:p>
        </w:tc>
        <w:tc>
          <w:tcPr>
            <w:tcW w:w="1407" w:type="dxa"/>
            <w:gridSpan w:val="2"/>
          </w:tcPr>
          <w:p w14:paraId="31253959"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7C15D210"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6C289BA2"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793078D7" w14:textId="77777777" w:rsidTr="00AB001D">
        <w:tblPrEx>
          <w:tblLook w:val="04A0" w:firstRow="1" w:lastRow="0" w:firstColumn="1" w:lastColumn="0" w:noHBand="0" w:noVBand="1"/>
        </w:tblPrEx>
        <w:trPr>
          <w:gridAfter w:val="1"/>
          <w:wAfter w:w="56" w:type="dxa"/>
        </w:trPr>
        <w:tc>
          <w:tcPr>
            <w:tcW w:w="6521" w:type="dxa"/>
            <w:gridSpan w:val="2"/>
          </w:tcPr>
          <w:p w14:paraId="07E811B4" w14:textId="76A13ECF" w:rsidR="0093031E" w:rsidRPr="006E55DC" w:rsidRDefault="0093031E" w:rsidP="0093031E">
            <w:pPr>
              <w:pStyle w:val="ListParagraph"/>
              <w:numPr>
                <w:ilvl w:val="0"/>
                <w:numId w:val="6"/>
              </w:numPr>
              <w:rPr>
                <w:rFonts w:ascii="Garamond" w:hAnsi="Garamond" w:cstheme="minorHAnsi"/>
                <w:sz w:val="24"/>
                <w:szCs w:val="24"/>
                <w:lang w:val="en-US"/>
              </w:rPr>
            </w:pPr>
            <w:r w:rsidRPr="006E55DC">
              <w:rPr>
                <w:rFonts w:ascii="Garamond" w:hAnsi="Garamond" w:cstheme="minorHAnsi"/>
                <w:sz w:val="24"/>
                <w:szCs w:val="24"/>
                <w:lang w:val="en-US"/>
              </w:rPr>
              <w:t>Merging of datasets with datasets outside the</w:t>
            </w:r>
            <w:r w:rsidR="00CF4F59">
              <w:rPr>
                <w:rFonts w:ascii="Garamond" w:hAnsi="Garamond" w:cstheme="minorHAnsi"/>
                <w:sz w:val="24"/>
                <w:szCs w:val="24"/>
                <w:lang w:val="en-US"/>
              </w:rPr>
              <w:t xml:space="preserve"> </w:t>
            </w:r>
            <w:r w:rsidR="00C14DAD">
              <w:rPr>
                <w:rFonts w:ascii="Garamond" w:hAnsi="Garamond" w:cstheme="minorHAnsi"/>
                <w:sz w:val="24"/>
                <w:szCs w:val="24"/>
                <w:lang w:val="en-US"/>
              </w:rPr>
              <w:t>database</w:t>
            </w:r>
            <w:r w:rsidRPr="006E55DC">
              <w:rPr>
                <w:rFonts w:ascii="Garamond" w:hAnsi="Garamond" w:cstheme="minorHAnsi"/>
                <w:sz w:val="24"/>
                <w:szCs w:val="24"/>
                <w:lang w:val="en-US"/>
              </w:rPr>
              <w:t xml:space="preserve"> to re-identify data subjects</w:t>
            </w:r>
          </w:p>
        </w:tc>
        <w:tc>
          <w:tcPr>
            <w:tcW w:w="1407" w:type="dxa"/>
            <w:gridSpan w:val="2"/>
          </w:tcPr>
          <w:p w14:paraId="6CFBDE5C"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158E6390"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128E53C5"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47ABC57F" w14:textId="77777777" w:rsidTr="00AB001D">
        <w:tblPrEx>
          <w:tblLook w:val="04A0" w:firstRow="1" w:lastRow="0" w:firstColumn="1" w:lastColumn="0" w:noHBand="0" w:noVBand="1"/>
        </w:tblPrEx>
        <w:trPr>
          <w:gridAfter w:val="1"/>
          <w:wAfter w:w="56" w:type="dxa"/>
        </w:trPr>
        <w:tc>
          <w:tcPr>
            <w:tcW w:w="6521" w:type="dxa"/>
            <w:gridSpan w:val="2"/>
          </w:tcPr>
          <w:p w14:paraId="5398CCDC" w14:textId="22F377D9" w:rsidR="0093031E" w:rsidRPr="006E55DC" w:rsidRDefault="0093031E" w:rsidP="0093031E">
            <w:pPr>
              <w:pStyle w:val="ListParagraph"/>
              <w:numPr>
                <w:ilvl w:val="0"/>
                <w:numId w:val="6"/>
              </w:numPr>
              <w:rPr>
                <w:rFonts w:ascii="Garamond" w:hAnsi="Garamond" w:cstheme="minorHAnsi"/>
                <w:sz w:val="24"/>
                <w:szCs w:val="24"/>
                <w:lang w:val="en-US"/>
              </w:rPr>
            </w:pPr>
            <w:r w:rsidRPr="006E55DC">
              <w:rPr>
                <w:rFonts w:ascii="Garamond" w:hAnsi="Garamond" w:cstheme="minorHAnsi"/>
                <w:sz w:val="24"/>
                <w:szCs w:val="24"/>
                <w:lang w:val="en-US"/>
              </w:rPr>
              <w:t xml:space="preserve">Merging of datasets in the </w:t>
            </w:r>
            <w:r w:rsidR="00CF4F59">
              <w:rPr>
                <w:rFonts w:ascii="Garamond" w:hAnsi="Garamond" w:cstheme="minorHAnsi"/>
                <w:sz w:val="24"/>
                <w:szCs w:val="24"/>
                <w:lang w:val="en-US"/>
              </w:rPr>
              <w:t>database</w:t>
            </w:r>
            <w:r w:rsidRPr="006E55DC">
              <w:rPr>
                <w:rFonts w:ascii="Garamond" w:hAnsi="Garamond" w:cstheme="minorHAnsi"/>
                <w:sz w:val="24"/>
                <w:szCs w:val="24"/>
                <w:lang w:val="en-US"/>
              </w:rPr>
              <w:t xml:space="preserve"> with datasets in other health science databases allowing re-identification of data subjects </w:t>
            </w:r>
          </w:p>
        </w:tc>
        <w:tc>
          <w:tcPr>
            <w:tcW w:w="1407" w:type="dxa"/>
            <w:gridSpan w:val="2"/>
          </w:tcPr>
          <w:p w14:paraId="27F7FE66"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6FE746CC"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169405B6"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70545E15" w14:textId="77777777" w:rsidTr="00AB001D">
        <w:tblPrEx>
          <w:tblLook w:val="04A0" w:firstRow="1" w:lastRow="0" w:firstColumn="1" w:lastColumn="0" w:noHBand="0" w:noVBand="1"/>
        </w:tblPrEx>
        <w:trPr>
          <w:gridAfter w:val="1"/>
          <w:wAfter w:w="56" w:type="dxa"/>
        </w:trPr>
        <w:tc>
          <w:tcPr>
            <w:tcW w:w="6521" w:type="dxa"/>
            <w:gridSpan w:val="2"/>
          </w:tcPr>
          <w:p w14:paraId="23C483B0" w14:textId="2C7F7147" w:rsidR="0093031E" w:rsidRPr="006E55DC" w:rsidRDefault="0093031E" w:rsidP="0093031E">
            <w:pPr>
              <w:pStyle w:val="ListParagraph"/>
              <w:numPr>
                <w:ilvl w:val="0"/>
                <w:numId w:val="6"/>
              </w:numPr>
              <w:rPr>
                <w:rFonts w:ascii="Garamond" w:hAnsi="Garamond" w:cstheme="minorHAnsi"/>
                <w:sz w:val="24"/>
                <w:szCs w:val="24"/>
                <w:lang w:val="en-US"/>
              </w:rPr>
            </w:pPr>
            <w:r w:rsidRPr="006E55DC">
              <w:rPr>
                <w:rFonts w:ascii="Garamond" w:hAnsi="Garamond" w:cstheme="minorHAnsi"/>
                <w:sz w:val="24"/>
                <w:szCs w:val="24"/>
                <w:lang w:val="en-US"/>
              </w:rPr>
              <w:t xml:space="preserve">Cross referencing of identifiable information of known persons with </w:t>
            </w:r>
            <w:r w:rsidR="00C14DAD">
              <w:rPr>
                <w:rFonts w:ascii="Garamond" w:hAnsi="Garamond" w:cstheme="minorHAnsi"/>
                <w:sz w:val="24"/>
                <w:szCs w:val="24"/>
                <w:lang w:val="en-US"/>
              </w:rPr>
              <w:t xml:space="preserve">database </w:t>
            </w:r>
            <w:r w:rsidRPr="006E55DC">
              <w:rPr>
                <w:rFonts w:ascii="Garamond" w:hAnsi="Garamond" w:cstheme="minorHAnsi"/>
                <w:sz w:val="24"/>
                <w:szCs w:val="24"/>
                <w:lang w:val="en-US"/>
              </w:rPr>
              <w:t xml:space="preserve">data in order to reveal identifiable information [aka jigsaw attack] </w:t>
            </w:r>
          </w:p>
        </w:tc>
        <w:tc>
          <w:tcPr>
            <w:tcW w:w="1407" w:type="dxa"/>
            <w:gridSpan w:val="2"/>
          </w:tcPr>
          <w:p w14:paraId="44FCB5A7"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2DD1A2C8"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5E5EA7B3"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4D99A0BA" w14:textId="77777777" w:rsidTr="00AB001D">
        <w:tblPrEx>
          <w:tblLook w:val="04A0" w:firstRow="1" w:lastRow="0" w:firstColumn="1" w:lastColumn="0" w:noHBand="0" w:noVBand="1"/>
        </w:tblPrEx>
        <w:trPr>
          <w:gridAfter w:val="1"/>
          <w:wAfter w:w="56" w:type="dxa"/>
        </w:trPr>
        <w:tc>
          <w:tcPr>
            <w:tcW w:w="6521" w:type="dxa"/>
            <w:gridSpan w:val="2"/>
          </w:tcPr>
          <w:p w14:paraId="6FAA4695" w14:textId="77777777" w:rsidR="0093031E" w:rsidRPr="006E55DC" w:rsidRDefault="0093031E" w:rsidP="0093031E">
            <w:pPr>
              <w:pStyle w:val="ListParagraph"/>
              <w:numPr>
                <w:ilvl w:val="0"/>
                <w:numId w:val="6"/>
              </w:numPr>
              <w:rPr>
                <w:rFonts w:ascii="Garamond" w:hAnsi="Garamond" w:cstheme="minorHAnsi"/>
                <w:sz w:val="24"/>
                <w:szCs w:val="24"/>
                <w:lang w:val="en-US"/>
              </w:rPr>
            </w:pPr>
            <w:r w:rsidRPr="006E55DC">
              <w:rPr>
                <w:rFonts w:ascii="Garamond" w:hAnsi="Garamond" w:cstheme="minorHAnsi"/>
                <w:sz w:val="24"/>
                <w:szCs w:val="24"/>
                <w:lang w:val="en-US"/>
              </w:rPr>
              <w:t xml:space="preserve">Use of data scraping or big data technologies to re-identify data subjects using metadata or data not otherwise obviously identifiable </w:t>
            </w:r>
          </w:p>
        </w:tc>
        <w:tc>
          <w:tcPr>
            <w:tcW w:w="1407" w:type="dxa"/>
            <w:gridSpan w:val="2"/>
          </w:tcPr>
          <w:p w14:paraId="7262C52D"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523343B6"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13B97A68"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6697C72D" w14:textId="77777777" w:rsidTr="00AB001D">
        <w:tblPrEx>
          <w:tblLook w:val="04A0" w:firstRow="1" w:lastRow="0" w:firstColumn="1" w:lastColumn="0" w:noHBand="0" w:noVBand="1"/>
        </w:tblPrEx>
        <w:trPr>
          <w:gridAfter w:val="1"/>
          <w:wAfter w:w="56" w:type="dxa"/>
        </w:trPr>
        <w:tc>
          <w:tcPr>
            <w:tcW w:w="6521" w:type="dxa"/>
            <w:gridSpan w:val="2"/>
          </w:tcPr>
          <w:p w14:paraId="446083FE" w14:textId="77777777" w:rsidR="0093031E" w:rsidRPr="006E55DC" w:rsidRDefault="0093031E" w:rsidP="00591711">
            <w:pPr>
              <w:rPr>
                <w:rFonts w:ascii="Garamond" w:hAnsi="Garamond" w:cstheme="minorHAnsi"/>
                <w:b/>
                <w:sz w:val="24"/>
                <w:szCs w:val="24"/>
              </w:rPr>
            </w:pPr>
            <w:r w:rsidRPr="006E55DC">
              <w:rPr>
                <w:rFonts w:ascii="Garamond" w:hAnsi="Garamond" w:cstheme="minorHAnsi"/>
                <w:b/>
                <w:sz w:val="24"/>
                <w:szCs w:val="24"/>
              </w:rPr>
              <w:t>Third-party / group risks</w:t>
            </w:r>
          </w:p>
        </w:tc>
        <w:tc>
          <w:tcPr>
            <w:tcW w:w="1407" w:type="dxa"/>
            <w:gridSpan w:val="2"/>
          </w:tcPr>
          <w:p w14:paraId="45B48C34" w14:textId="77777777" w:rsidR="0093031E" w:rsidRPr="006E55DC" w:rsidRDefault="0093031E" w:rsidP="00591711">
            <w:pPr>
              <w:rPr>
                <w:rFonts w:ascii="Garamond" w:hAnsi="Garamond" w:cstheme="minorHAnsi"/>
                <w:b/>
                <w:sz w:val="24"/>
                <w:szCs w:val="24"/>
              </w:rPr>
            </w:pPr>
          </w:p>
        </w:tc>
        <w:tc>
          <w:tcPr>
            <w:tcW w:w="1286" w:type="dxa"/>
          </w:tcPr>
          <w:p w14:paraId="3A737411" w14:textId="77777777" w:rsidR="0093031E" w:rsidRPr="006E55DC" w:rsidRDefault="0093031E" w:rsidP="00591711">
            <w:pPr>
              <w:rPr>
                <w:rFonts w:ascii="Garamond" w:hAnsi="Garamond" w:cstheme="minorHAnsi"/>
                <w:b/>
                <w:sz w:val="24"/>
                <w:szCs w:val="24"/>
              </w:rPr>
            </w:pPr>
          </w:p>
        </w:tc>
        <w:tc>
          <w:tcPr>
            <w:tcW w:w="1276" w:type="dxa"/>
            <w:gridSpan w:val="2"/>
          </w:tcPr>
          <w:p w14:paraId="7A388D75" w14:textId="77777777" w:rsidR="0093031E" w:rsidRPr="006E55DC" w:rsidRDefault="0093031E" w:rsidP="00591711">
            <w:pPr>
              <w:rPr>
                <w:rFonts w:ascii="Garamond" w:hAnsi="Garamond" w:cstheme="minorHAnsi"/>
                <w:b/>
                <w:sz w:val="24"/>
                <w:szCs w:val="24"/>
              </w:rPr>
            </w:pPr>
          </w:p>
        </w:tc>
      </w:tr>
      <w:tr w:rsidR="0093031E" w:rsidRPr="008D150B" w14:paraId="0D4D29B1" w14:textId="77777777" w:rsidTr="00AB001D">
        <w:tblPrEx>
          <w:tblLook w:val="04A0" w:firstRow="1" w:lastRow="0" w:firstColumn="1" w:lastColumn="0" w:noHBand="0" w:noVBand="1"/>
        </w:tblPrEx>
        <w:trPr>
          <w:gridAfter w:val="1"/>
          <w:wAfter w:w="56" w:type="dxa"/>
        </w:trPr>
        <w:tc>
          <w:tcPr>
            <w:tcW w:w="6521" w:type="dxa"/>
            <w:gridSpan w:val="2"/>
          </w:tcPr>
          <w:p w14:paraId="67C0E4FC" w14:textId="77777777" w:rsidR="0093031E" w:rsidRPr="006E55DC" w:rsidRDefault="0093031E" w:rsidP="0093031E">
            <w:pPr>
              <w:pStyle w:val="ListParagraph"/>
              <w:numPr>
                <w:ilvl w:val="0"/>
                <w:numId w:val="10"/>
              </w:numPr>
              <w:rPr>
                <w:rFonts w:ascii="Garamond" w:hAnsi="Garamond" w:cstheme="minorHAnsi"/>
                <w:sz w:val="24"/>
                <w:szCs w:val="24"/>
                <w:lang w:val="en-US"/>
              </w:rPr>
            </w:pPr>
            <w:r w:rsidRPr="006E55DC">
              <w:rPr>
                <w:rFonts w:ascii="Garamond" w:hAnsi="Garamond" w:cstheme="minorHAnsi"/>
                <w:sz w:val="24"/>
                <w:szCs w:val="24"/>
                <w:lang w:val="en-US"/>
              </w:rPr>
              <w:t xml:space="preserve">Risk that family members of data subjects could be re-identified </w:t>
            </w:r>
          </w:p>
        </w:tc>
        <w:tc>
          <w:tcPr>
            <w:tcW w:w="1407" w:type="dxa"/>
            <w:gridSpan w:val="2"/>
          </w:tcPr>
          <w:p w14:paraId="6E1D7701"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7B6B4AEF"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5E26B07A" w14:textId="77777777" w:rsidR="0093031E" w:rsidRPr="006E55DC" w:rsidRDefault="0093031E" w:rsidP="00591711">
            <w:pPr>
              <w:pStyle w:val="ListParagraph"/>
              <w:rPr>
                <w:rFonts w:ascii="Garamond" w:hAnsi="Garamond" w:cstheme="minorHAnsi"/>
                <w:sz w:val="24"/>
                <w:szCs w:val="24"/>
                <w:lang w:val="en-US"/>
              </w:rPr>
            </w:pPr>
          </w:p>
        </w:tc>
      </w:tr>
      <w:tr w:rsidR="0093031E" w:rsidRPr="008D150B" w14:paraId="5557F195" w14:textId="77777777" w:rsidTr="00AB001D">
        <w:tblPrEx>
          <w:tblLook w:val="04A0" w:firstRow="1" w:lastRow="0" w:firstColumn="1" w:lastColumn="0" w:noHBand="0" w:noVBand="1"/>
        </w:tblPrEx>
        <w:trPr>
          <w:gridAfter w:val="1"/>
          <w:wAfter w:w="56" w:type="dxa"/>
        </w:trPr>
        <w:tc>
          <w:tcPr>
            <w:tcW w:w="6521" w:type="dxa"/>
            <w:gridSpan w:val="2"/>
          </w:tcPr>
          <w:p w14:paraId="644517F5" w14:textId="77777777" w:rsidR="0093031E" w:rsidRPr="006E55DC" w:rsidRDefault="0093031E" w:rsidP="0093031E">
            <w:pPr>
              <w:pStyle w:val="ListParagraph"/>
              <w:numPr>
                <w:ilvl w:val="0"/>
                <w:numId w:val="10"/>
              </w:numPr>
              <w:rPr>
                <w:rFonts w:ascii="Garamond" w:hAnsi="Garamond" w:cstheme="minorHAnsi"/>
                <w:sz w:val="24"/>
                <w:szCs w:val="24"/>
                <w:lang w:val="en-US"/>
              </w:rPr>
            </w:pPr>
            <w:r w:rsidRPr="006E55DC">
              <w:rPr>
                <w:rFonts w:ascii="Garamond" w:hAnsi="Garamond" w:cstheme="minorHAnsi"/>
                <w:sz w:val="24"/>
                <w:szCs w:val="24"/>
                <w:lang w:val="en-US"/>
              </w:rPr>
              <w:t xml:space="preserve">Risk that negative inferences could be drawn concerning groups of which data subject forms part </w:t>
            </w:r>
          </w:p>
        </w:tc>
        <w:tc>
          <w:tcPr>
            <w:tcW w:w="1407" w:type="dxa"/>
            <w:gridSpan w:val="2"/>
          </w:tcPr>
          <w:p w14:paraId="49B4F5BC" w14:textId="77777777" w:rsidR="0093031E" w:rsidRPr="006E55DC" w:rsidRDefault="0093031E" w:rsidP="00591711">
            <w:pPr>
              <w:pStyle w:val="ListParagraph"/>
              <w:rPr>
                <w:rFonts w:ascii="Garamond" w:hAnsi="Garamond" w:cstheme="minorHAnsi"/>
                <w:sz w:val="24"/>
                <w:szCs w:val="24"/>
                <w:lang w:val="en-US"/>
              </w:rPr>
            </w:pPr>
          </w:p>
        </w:tc>
        <w:tc>
          <w:tcPr>
            <w:tcW w:w="1286" w:type="dxa"/>
          </w:tcPr>
          <w:p w14:paraId="3E43FE12" w14:textId="77777777" w:rsidR="0093031E" w:rsidRPr="006E55DC" w:rsidRDefault="0093031E" w:rsidP="00591711">
            <w:pPr>
              <w:pStyle w:val="ListParagraph"/>
              <w:rPr>
                <w:rFonts w:ascii="Garamond" w:hAnsi="Garamond" w:cstheme="minorHAnsi"/>
                <w:sz w:val="24"/>
                <w:szCs w:val="24"/>
                <w:lang w:val="en-US"/>
              </w:rPr>
            </w:pPr>
          </w:p>
        </w:tc>
        <w:tc>
          <w:tcPr>
            <w:tcW w:w="1276" w:type="dxa"/>
            <w:gridSpan w:val="2"/>
          </w:tcPr>
          <w:p w14:paraId="5176CB09" w14:textId="77777777" w:rsidR="0093031E" w:rsidRPr="006E55DC" w:rsidRDefault="0093031E" w:rsidP="00591711">
            <w:pPr>
              <w:rPr>
                <w:rFonts w:ascii="Garamond" w:hAnsi="Garamond" w:cstheme="minorHAnsi"/>
                <w:sz w:val="24"/>
                <w:szCs w:val="24"/>
                <w:lang w:val="en-US"/>
              </w:rPr>
            </w:pPr>
          </w:p>
        </w:tc>
      </w:tr>
    </w:tbl>
    <w:p w14:paraId="29DBCEC0" w14:textId="77777777" w:rsidR="00C4078E" w:rsidRPr="006E55DC" w:rsidRDefault="00C4078E">
      <w:pPr>
        <w:rPr>
          <w:rFonts w:ascii="Garamond" w:hAnsi="Garamond"/>
          <w:b/>
          <w:bCs/>
          <w:sz w:val="32"/>
          <w:szCs w:val="32"/>
          <w:lang w:val="en-US"/>
        </w:rPr>
      </w:pPr>
    </w:p>
    <w:p w14:paraId="70976B9F" w14:textId="77777777" w:rsidR="00C4078E" w:rsidRPr="00E95C5E" w:rsidRDefault="00CF6E9E" w:rsidP="008D150B">
      <w:pPr>
        <w:pStyle w:val="Heading1"/>
      </w:pPr>
      <w:bookmarkStart w:id="19" w:name="_Toc14447240"/>
      <w:r w:rsidRPr="008D150B">
        <w:lastRenderedPageBreak/>
        <w:t>M</w:t>
      </w:r>
      <w:r w:rsidR="00C4078E" w:rsidRPr="00E95C5E">
        <w:t>easures to reduce risk</w:t>
      </w:r>
      <w:bookmarkEnd w:id="19"/>
    </w:p>
    <w:tbl>
      <w:tblPr>
        <w:tblStyle w:val="TableGrid"/>
        <w:tblpPr w:leftFromText="180" w:rightFromText="180" w:vertAnchor="text" w:horzAnchor="margin" w:tblpY="-23"/>
        <w:tblW w:w="0" w:type="auto"/>
        <w:tblLook w:val="04A0" w:firstRow="1" w:lastRow="0" w:firstColumn="1" w:lastColumn="0" w:noHBand="0" w:noVBand="1"/>
      </w:tblPr>
      <w:tblGrid>
        <w:gridCol w:w="3554"/>
        <w:gridCol w:w="1970"/>
        <w:gridCol w:w="1984"/>
        <w:gridCol w:w="1554"/>
      </w:tblGrid>
      <w:tr w:rsidR="00AB001D" w:rsidRPr="008D150B" w14:paraId="0EAC2E8D" w14:textId="77777777" w:rsidTr="00AB001D">
        <w:tc>
          <w:tcPr>
            <w:tcW w:w="9062" w:type="dxa"/>
            <w:gridSpan w:val="4"/>
          </w:tcPr>
          <w:p w14:paraId="0F1094D3" w14:textId="77777777" w:rsidR="00AB001D" w:rsidRPr="006E55DC" w:rsidRDefault="00AB001D" w:rsidP="00AB001D">
            <w:pPr>
              <w:spacing w:after="160" w:line="259" w:lineRule="auto"/>
              <w:rPr>
                <w:rFonts w:ascii="Garamond" w:hAnsi="Garamond"/>
                <w:b/>
                <w:sz w:val="24"/>
                <w:szCs w:val="24"/>
                <w:lang w:val="en-US"/>
              </w:rPr>
            </w:pPr>
            <w:bookmarkStart w:id="20" w:name="_Hlk14197165"/>
            <w:r w:rsidRPr="006E55DC">
              <w:rPr>
                <w:rFonts w:ascii="Garamond" w:hAnsi="Garamond"/>
                <w:b/>
                <w:sz w:val="24"/>
                <w:szCs w:val="24"/>
                <w:lang w:val="en-US"/>
              </w:rPr>
              <w:t>Identify additional measures you could take to reduce or eliminate risks identified as medium or high risk in step 5</w:t>
            </w:r>
            <w:bookmarkEnd w:id="20"/>
          </w:p>
          <w:p w14:paraId="0A2A2A7A" w14:textId="77777777" w:rsidR="00AB001D" w:rsidRPr="006E55DC" w:rsidRDefault="00AB001D" w:rsidP="00AB001D">
            <w:pPr>
              <w:spacing w:after="160" w:line="259" w:lineRule="auto"/>
              <w:rPr>
                <w:rFonts w:ascii="Garamond" w:hAnsi="Garamond"/>
                <w:sz w:val="24"/>
                <w:szCs w:val="24"/>
                <w:lang w:val="en-US"/>
              </w:rPr>
            </w:pPr>
          </w:p>
        </w:tc>
      </w:tr>
      <w:tr w:rsidR="00AB001D" w:rsidRPr="008D150B" w14:paraId="66B6E038" w14:textId="77777777" w:rsidTr="00AB001D">
        <w:tc>
          <w:tcPr>
            <w:tcW w:w="3554" w:type="dxa"/>
            <w:shd w:val="clear" w:color="auto" w:fill="FFFFFF" w:themeFill="background1"/>
          </w:tcPr>
          <w:p w14:paraId="7E829718" w14:textId="77777777" w:rsidR="00AB001D" w:rsidRPr="006E55DC" w:rsidRDefault="00AB001D" w:rsidP="00AB001D">
            <w:pPr>
              <w:spacing w:after="160" w:line="259" w:lineRule="auto"/>
              <w:rPr>
                <w:rFonts w:ascii="Garamond" w:hAnsi="Garamond"/>
                <w:b/>
                <w:sz w:val="24"/>
                <w:szCs w:val="24"/>
                <w:lang w:val="en-US"/>
              </w:rPr>
            </w:pPr>
            <w:r w:rsidRPr="006E55DC">
              <w:rPr>
                <w:rFonts w:ascii="Garamond" w:hAnsi="Garamond"/>
                <w:b/>
                <w:sz w:val="24"/>
                <w:szCs w:val="24"/>
                <w:lang w:val="en-US"/>
              </w:rPr>
              <w:t>Options to reduce or eliminate risk</w:t>
            </w:r>
          </w:p>
        </w:tc>
        <w:tc>
          <w:tcPr>
            <w:tcW w:w="1970" w:type="dxa"/>
            <w:shd w:val="clear" w:color="auto" w:fill="FFFFFF" w:themeFill="background1"/>
          </w:tcPr>
          <w:p w14:paraId="72EB814B" w14:textId="77777777" w:rsidR="00AB001D" w:rsidRPr="006E55DC" w:rsidRDefault="00AB001D" w:rsidP="00AB001D">
            <w:pPr>
              <w:spacing w:after="160" w:line="259" w:lineRule="auto"/>
              <w:rPr>
                <w:rFonts w:ascii="Garamond" w:hAnsi="Garamond"/>
                <w:b/>
                <w:sz w:val="24"/>
                <w:szCs w:val="24"/>
                <w:lang w:val="en-US"/>
              </w:rPr>
            </w:pPr>
            <w:r w:rsidRPr="006E55DC">
              <w:rPr>
                <w:rFonts w:ascii="Garamond" w:hAnsi="Garamond"/>
                <w:b/>
                <w:sz w:val="24"/>
                <w:szCs w:val="24"/>
                <w:lang w:val="en-US"/>
              </w:rPr>
              <w:t>Effect on risk</w:t>
            </w:r>
          </w:p>
        </w:tc>
        <w:tc>
          <w:tcPr>
            <w:tcW w:w="1984" w:type="dxa"/>
            <w:shd w:val="clear" w:color="auto" w:fill="FFFFFF" w:themeFill="background1"/>
          </w:tcPr>
          <w:p w14:paraId="4FCC0F5C" w14:textId="77777777" w:rsidR="00AB001D" w:rsidRPr="006E55DC" w:rsidRDefault="00AB001D" w:rsidP="00AB001D">
            <w:pPr>
              <w:spacing w:after="160" w:line="259" w:lineRule="auto"/>
              <w:rPr>
                <w:rFonts w:ascii="Garamond" w:hAnsi="Garamond"/>
                <w:b/>
                <w:sz w:val="24"/>
                <w:szCs w:val="24"/>
                <w:lang w:val="en-US"/>
              </w:rPr>
            </w:pPr>
            <w:r w:rsidRPr="006E55DC">
              <w:rPr>
                <w:rFonts w:ascii="Garamond" w:hAnsi="Garamond"/>
                <w:b/>
                <w:sz w:val="24"/>
                <w:szCs w:val="24"/>
                <w:lang w:val="en-US"/>
              </w:rPr>
              <w:t>Residual risk</w:t>
            </w:r>
          </w:p>
        </w:tc>
        <w:tc>
          <w:tcPr>
            <w:tcW w:w="1554" w:type="dxa"/>
            <w:shd w:val="clear" w:color="auto" w:fill="FFFFFF" w:themeFill="background1"/>
          </w:tcPr>
          <w:p w14:paraId="627612AA" w14:textId="77777777" w:rsidR="00AB001D" w:rsidRPr="006E55DC" w:rsidRDefault="00AB001D" w:rsidP="00AB001D">
            <w:pPr>
              <w:spacing w:after="160" w:line="259" w:lineRule="auto"/>
              <w:rPr>
                <w:rFonts w:ascii="Garamond" w:hAnsi="Garamond"/>
                <w:b/>
                <w:sz w:val="24"/>
                <w:szCs w:val="24"/>
                <w:lang w:val="en-US"/>
              </w:rPr>
            </w:pPr>
            <w:r w:rsidRPr="006E55DC">
              <w:rPr>
                <w:rFonts w:ascii="Garamond" w:hAnsi="Garamond"/>
                <w:b/>
                <w:sz w:val="24"/>
                <w:szCs w:val="24"/>
                <w:lang w:val="en-US"/>
              </w:rPr>
              <w:t>Measure approved</w:t>
            </w:r>
          </w:p>
        </w:tc>
      </w:tr>
      <w:tr w:rsidR="00AB001D" w:rsidRPr="008D150B" w14:paraId="1C5C9D87" w14:textId="77777777" w:rsidTr="00AB001D">
        <w:trPr>
          <w:trHeight w:val="10772"/>
        </w:trPr>
        <w:tc>
          <w:tcPr>
            <w:tcW w:w="3554" w:type="dxa"/>
          </w:tcPr>
          <w:p w14:paraId="10C4A3BB" w14:textId="77777777" w:rsidR="00AB001D" w:rsidRPr="006E55DC" w:rsidRDefault="00AB001D" w:rsidP="00AB001D">
            <w:pPr>
              <w:spacing w:after="160" w:line="259" w:lineRule="auto"/>
              <w:rPr>
                <w:rFonts w:ascii="Garamond" w:hAnsi="Garamond"/>
                <w:sz w:val="24"/>
                <w:szCs w:val="24"/>
                <w:lang w:val="en-US"/>
              </w:rPr>
            </w:pPr>
          </w:p>
        </w:tc>
        <w:tc>
          <w:tcPr>
            <w:tcW w:w="1970" w:type="dxa"/>
          </w:tcPr>
          <w:p w14:paraId="62C9F92D" w14:textId="77777777" w:rsidR="00AB001D" w:rsidRPr="006E55DC" w:rsidRDefault="00AB001D" w:rsidP="00AB001D">
            <w:pPr>
              <w:spacing w:after="160" w:line="259" w:lineRule="auto"/>
              <w:rPr>
                <w:rFonts w:ascii="Garamond" w:hAnsi="Garamond"/>
                <w:sz w:val="24"/>
                <w:szCs w:val="24"/>
                <w:lang w:val="en-US"/>
              </w:rPr>
            </w:pPr>
            <w:r w:rsidRPr="006E55DC">
              <w:rPr>
                <w:rFonts w:ascii="Garamond" w:hAnsi="Garamond"/>
                <w:sz w:val="24"/>
                <w:szCs w:val="24"/>
                <w:lang w:val="en-US"/>
              </w:rPr>
              <w:t>Eliminated reduced accepted</w:t>
            </w:r>
          </w:p>
        </w:tc>
        <w:tc>
          <w:tcPr>
            <w:tcW w:w="1984" w:type="dxa"/>
          </w:tcPr>
          <w:p w14:paraId="79690EAF" w14:textId="77777777" w:rsidR="00AB001D" w:rsidRPr="006E55DC" w:rsidRDefault="00AB001D" w:rsidP="00AB001D">
            <w:pPr>
              <w:spacing w:after="160" w:line="259" w:lineRule="auto"/>
              <w:rPr>
                <w:rFonts w:ascii="Garamond" w:hAnsi="Garamond"/>
                <w:sz w:val="24"/>
                <w:szCs w:val="24"/>
                <w:lang w:val="en-US"/>
              </w:rPr>
            </w:pPr>
            <w:r w:rsidRPr="006E55DC">
              <w:rPr>
                <w:rFonts w:ascii="Garamond" w:hAnsi="Garamond"/>
                <w:sz w:val="24"/>
                <w:szCs w:val="24"/>
                <w:lang w:val="en-US"/>
              </w:rPr>
              <w:t>Low medium high</w:t>
            </w:r>
          </w:p>
        </w:tc>
        <w:tc>
          <w:tcPr>
            <w:tcW w:w="1554" w:type="dxa"/>
          </w:tcPr>
          <w:p w14:paraId="4E653986" w14:textId="77777777" w:rsidR="00AB001D" w:rsidRPr="006E55DC" w:rsidRDefault="00AB001D" w:rsidP="00AB001D">
            <w:pPr>
              <w:spacing w:after="160" w:line="259" w:lineRule="auto"/>
              <w:rPr>
                <w:rFonts w:ascii="Garamond" w:hAnsi="Garamond"/>
                <w:sz w:val="24"/>
                <w:szCs w:val="24"/>
                <w:lang w:val="en-US"/>
              </w:rPr>
            </w:pPr>
            <w:r w:rsidRPr="006E55DC">
              <w:rPr>
                <w:rFonts w:ascii="Garamond" w:hAnsi="Garamond"/>
                <w:sz w:val="24"/>
                <w:szCs w:val="24"/>
                <w:lang w:val="en-US"/>
              </w:rPr>
              <w:t>Yes/no</w:t>
            </w:r>
          </w:p>
        </w:tc>
      </w:tr>
    </w:tbl>
    <w:p w14:paraId="7C08A4B9" w14:textId="77777777" w:rsidR="00591711" w:rsidRPr="006E55DC" w:rsidRDefault="00591711" w:rsidP="00591711">
      <w:pPr>
        <w:rPr>
          <w:rFonts w:ascii="Garamond" w:hAnsi="Garamond"/>
          <w:lang w:val="en-GB"/>
        </w:rPr>
      </w:pPr>
    </w:p>
    <w:p w14:paraId="1B298B96" w14:textId="60A6728F" w:rsidR="00C4078E" w:rsidRPr="006E55DC" w:rsidRDefault="00C4078E">
      <w:pPr>
        <w:rPr>
          <w:rFonts w:ascii="Garamond" w:hAnsi="Garamond"/>
          <w:b/>
          <w:bCs/>
          <w:sz w:val="32"/>
          <w:szCs w:val="32"/>
          <w:lang w:val="en-US"/>
        </w:rPr>
      </w:pPr>
    </w:p>
    <w:p w14:paraId="23DCBA9B" w14:textId="77777777" w:rsidR="00C4078E" w:rsidRPr="00E95C5E" w:rsidRDefault="00C4078E" w:rsidP="008D150B">
      <w:pPr>
        <w:pStyle w:val="Heading1"/>
      </w:pPr>
      <w:bookmarkStart w:id="21" w:name="_Toc14447241"/>
      <w:r w:rsidRPr="008D150B">
        <w:lastRenderedPageBreak/>
        <w:t>Sign off and record outcomes</w:t>
      </w:r>
      <w:bookmarkEnd w:id="21"/>
    </w:p>
    <w:p w14:paraId="65EFA03A" w14:textId="77777777" w:rsidR="00591711" w:rsidRPr="006E55DC" w:rsidRDefault="00591711" w:rsidP="00591711">
      <w:pPr>
        <w:rPr>
          <w:rFonts w:ascii="Garamond" w:hAnsi="Garamond"/>
          <w:lang w:val="en-GB"/>
        </w:rPr>
      </w:pPr>
    </w:p>
    <w:tbl>
      <w:tblPr>
        <w:tblStyle w:val="TableGrid"/>
        <w:tblW w:w="0" w:type="auto"/>
        <w:tblLook w:val="04A0" w:firstRow="1" w:lastRow="0" w:firstColumn="1" w:lastColumn="0" w:noHBand="0" w:noVBand="1"/>
      </w:tblPr>
      <w:tblGrid>
        <w:gridCol w:w="2656"/>
        <w:gridCol w:w="3170"/>
        <w:gridCol w:w="3236"/>
      </w:tblGrid>
      <w:tr w:rsidR="00C4078E" w:rsidRPr="008D150B" w14:paraId="20F1C7A6" w14:textId="77777777" w:rsidTr="00591711">
        <w:tc>
          <w:tcPr>
            <w:tcW w:w="2943" w:type="dxa"/>
          </w:tcPr>
          <w:p w14:paraId="34E2BBB2"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 xml:space="preserve">Item </w:t>
            </w:r>
          </w:p>
        </w:tc>
        <w:tc>
          <w:tcPr>
            <w:tcW w:w="3402" w:type="dxa"/>
          </w:tcPr>
          <w:p w14:paraId="79476158"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Name/position/date</w:t>
            </w:r>
          </w:p>
        </w:tc>
        <w:tc>
          <w:tcPr>
            <w:tcW w:w="3649" w:type="dxa"/>
          </w:tcPr>
          <w:p w14:paraId="426E6A53"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Notes</w:t>
            </w:r>
          </w:p>
        </w:tc>
      </w:tr>
      <w:tr w:rsidR="00C4078E" w:rsidRPr="008D150B" w14:paraId="1D211F89" w14:textId="77777777" w:rsidTr="00591711">
        <w:tc>
          <w:tcPr>
            <w:tcW w:w="2943" w:type="dxa"/>
          </w:tcPr>
          <w:p w14:paraId="7684E871"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Measures approved by:</w:t>
            </w:r>
          </w:p>
        </w:tc>
        <w:tc>
          <w:tcPr>
            <w:tcW w:w="3402" w:type="dxa"/>
          </w:tcPr>
          <w:p w14:paraId="63D63FA5" w14:textId="77777777" w:rsidR="00C4078E" w:rsidRPr="006E55DC" w:rsidRDefault="00C4078E" w:rsidP="00C4078E">
            <w:pPr>
              <w:spacing w:after="160" w:line="259" w:lineRule="auto"/>
              <w:rPr>
                <w:rFonts w:ascii="Garamond" w:hAnsi="Garamond"/>
                <w:sz w:val="24"/>
                <w:szCs w:val="24"/>
                <w:lang w:val="en-US"/>
              </w:rPr>
            </w:pPr>
          </w:p>
        </w:tc>
        <w:tc>
          <w:tcPr>
            <w:tcW w:w="3649" w:type="dxa"/>
          </w:tcPr>
          <w:p w14:paraId="2D547BE1"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Integrate actions back into project plan, with date and responsibility for completion</w:t>
            </w:r>
          </w:p>
        </w:tc>
      </w:tr>
      <w:tr w:rsidR="00C4078E" w:rsidRPr="008D150B" w14:paraId="1AE291CD" w14:textId="77777777" w:rsidTr="00591711">
        <w:tc>
          <w:tcPr>
            <w:tcW w:w="2943" w:type="dxa"/>
          </w:tcPr>
          <w:p w14:paraId="1AC39879"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Residual risks approved by:</w:t>
            </w:r>
          </w:p>
        </w:tc>
        <w:tc>
          <w:tcPr>
            <w:tcW w:w="3402" w:type="dxa"/>
          </w:tcPr>
          <w:p w14:paraId="5CBD1B4B" w14:textId="77777777" w:rsidR="00C4078E" w:rsidRPr="006E55DC" w:rsidRDefault="00C4078E" w:rsidP="00C4078E">
            <w:pPr>
              <w:spacing w:after="160" w:line="259" w:lineRule="auto"/>
              <w:rPr>
                <w:rFonts w:ascii="Garamond" w:hAnsi="Garamond"/>
                <w:sz w:val="24"/>
                <w:szCs w:val="24"/>
                <w:lang w:val="en-US"/>
              </w:rPr>
            </w:pPr>
          </w:p>
        </w:tc>
        <w:tc>
          <w:tcPr>
            <w:tcW w:w="3649" w:type="dxa"/>
          </w:tcPr>
          <w:p w14:paraId="5DCCF512"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If accepting any residual high risk, consult the ICO before going ahead</w:t>
            </w:r>
          </w:p>
        </w:tc>
      </w:tr>
      <w:tr w:rsidR="00C4078E" w:rsidRPr="008D150B" w14:paraId="35DD7046" w14:textId="77777777" w:rsidTr="00591711">
        <w:tc>
          <w:tcPr>
            <w:tcW w:w="2943" w:type="dxa"/>
          </w:tcPr>
          <w:p w14:paraId="01002C49"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DPO advice provided:</w:t>
            </w:r>
          </w:p>
        </w:tc>
        <w:tc>
          <w:tcPr>
            <w:tcW w:w="3402" w:type="dxa"/>
          </w:tcPr>
          <w:p w14:paraId="7EAF9294" w14:textId="77777777" w:rsidR="00C4078E" w:rsidRPr="006E55DC" w:rsidRDefault="00C4078E" w:rsidP="00C4078E">
            <w:pPr>
              <w:spacing w:after="160" w:line="259" w:lineRule="auto"/>
              <w:rPr>
                <w:rFonts w:ascii="Garamond" w:hAnsi="Garamond"/>
                <w:sz w:val="24"/>
                <w:szCs w:val="24"/>
                <w:lang w:val="en-US"/>
              </w:rPr>
            </w:pPr>
          </w:p>
        </w:tc>
        <w:tc>
          <w:tcPr>
            <w:tcW w:w="3649" w:type="dxa"/>
          </w:tcPr>
          <w:p w14:paraId="30974276"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DPO should advise on compliance, step 6 measures and whether processing can proceed</w:t>
            </w:r>
          </w:p>
        </w:tc>
      </w:tr>
      <w:tr w:rsidR="00C4078E" w:rsidRPr="008D150B" w14:paraId="40A10CE2" w14:textId="77777777" w:rsidTr="00591711">
        <w:trPr>
          <w:trHeight w:val="2268"/>
        </w:trPr>
        <w:tc>
          <w:tcPr>
            <w:tcW w:w="9994" w:type="dxa"/>
            <w:gridSpan w:val="3"/>
          </w:tcPr>
          <w:p w14:paraId="0B290B3E"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Summary of DPO advice:</w:t>
            </w:r>
          </w:p>
        </w:tc>
      </w:tr>
      <w:tr w:rsidR="00C4078E" w:rsidRPr="008D150B" w14:paraId="46C315CC" w14:textId="77777777" w:rsidTr="00591711">
        <w:tc>
          <w:tcPr>
            <w:tcW w:w="2943" w:type="dxa"/>
          </w:tcPr>
          <w:p w14:paraId="7D781F40"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DPO advice accepted or overruled by:</w:t>
            </w:r>
          </w:p>
        </w:tc>
        <w:tc>
          <w:tcPr>
            <w:tcW w:w="3402" w:type="dxa"/>
          </w:tcPr>
          <w:p w14:paraId="0453E2B3" w14:textId="77777777" w:rsidR="00C4078E" w:rsidRPr="006E55DC" w:rsidRDefault="00C4078E" w:rsidP="00C4078E">
            <w:pPr>
              <w:spacing w:after="160" w:line="259" w:lineRule="auto"/>
              <w:rPr>
                <w:rFonts w:ascii="Garamond" w:hAnsi="Garamond"/>
                <w:sz w:val="24"/>
                <w:szCs w:val="24"/>
                <w:lang w:val="en-US"/>
              </w:rPr>
            </w:pPr>
          </w:p>
        </w:tc>
        <w:tc>
          <w:tcPr>
            <w:tcW w:w="3649" w:type="dxa"/>
          </w:tcPr>
          <w:p w14:paraId="212C97AA"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If overruled, you must explain your reasons</w:t>
            </w:r>
          </w:p>
        </w:tc>
      </w:tr>
      <w:tr w:rsidR="00C4078E" w:rsidRPr="008D150B" w14:paraId="2A972E32" w14:textId="77777777" w:rsidTr="00591711">
        <w:trPr>
          <w:trHeight w:val="1984"/>
        </w:trPr>
        <w:tc>
          <w:tcPr>
            <w:tcW w:w="9994" w:type="dxa"/>
            <w:gridSpan w:val="3"/>
          </w:tcPr>
          <w:p w14:paraId="45280010"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Comments:</w:t>
            </w:r>
          </w:p>
        </w:tc>
      </w:tr>
      <w:tr w:rsidR="00C4078E" w:rsidRPr="008D150B" w14:paraId="28677210" w14:textId="77777777" w:rsidTr="00591711">
        <w:tc>
          <w:tcPr>
            <w:tcW w:w="2943" w:type="dxa"/>
          </w:tcPr>
          <w:p w14:paraId="04D3F97A"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Consultation responses reviewed by:</w:t>
            </w:r>
          </w:p>
        </w:tc>
        <w:tc>
          <w:tcPr>
            <w:tcW w:w="3402" w:type="dxa"/>
          </w:tcPr>
          <w:p w14:paraId="53167178" w14:textId="77777777" w:rsidR="00C4078E" w:rsidRPr="006E55DC" w:rsidRDefault="00C4078E" w:rsidP="00C4078E">
            <w:pPr>
              <w:spacing w:after="160" w:line="259" w:lineRule="auto"/>
              <w:rPr>
                <w:rFonts w:ascii="Garamond" w:hAnsi="Garamond"/>
                <w:sz w:val="24"/>
                <w:szCs w:val="24"/>
                <w:lang w:val="en-US"/>
              </w:rPr>
            </w:pPr>
          </w:p>
        </w:tc>
        <w:tc>
          <w:tcPr>
            <w:tcW w:w="3649" w:type="dxa"/>
          </w:tcPr>
          <w:p w14:paraId="1F0BF29F"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If your decision departs from individuals’ views, you must explain your reasons</w:t>
            </w:r>
          </w:p>
        </w:tc>
      </w:tr>
      <w:tr w:rsidR="00C4078E" w:rsidRPr="008D150B" w14:paraId="58300B91" w14:textId="77777777" w:rsidTr="00591711">
        <w:trPr>
          <w:trHeight w:val="1701"/>
        </w:trPr>
        <w:tc>
          <w:tcPr>
            <w:tcW w:w="9994" w:type="dxa"/>
            <w:gridSpan w:val="3"/>
          </w:tcPr>
          <w:p w14:paraId="238FA169"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Comments:</w:t>
            </w:r>
          </w:p>
        </w:tc>
      </w:tr>
      <w:tr w:rsidR="00C4078E" w:rsidRPr="008D150B" w14:paraId="6483E8E7" w14:textId="77777777" w:rsidTr="006E55DC">
        <w:trPr>
          <w:trHeight w:val="283"/>
        </w:trPr>
        <w:tc>
          <w:tcPr>
            <w:tcW w:w="2943" w:type="dxa"/>
          </w:tcPr>
          <w:p w14:paraId="46388C06"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This DPIA will kept under review by:</w:t>
            </w:r>
          </w:p>
        </w:tc>
        <w:tc>
          <w:tcPr>
            <w:tcW w:w="3402" w:type="dxa"/>
          </w:tcPr>
          <w:p w14:paraId="02608D90" w14:textId="77777777" w:rsidR="00C4078E" w:rsidRPr="006E55DC" w:rsidRDefault="00C4078E" w:rsidP="00C4078E">
            <w:pPr>
              <w:spacing w:after="160" w:line="259" w:lineRule="auto"/>
              <w:rPr>
                <w:rFonts w:ascii="Garamond" w:hAnsi="Garamond"/>
                <w:sz w:val="24"/>
                <w:szCs w:val="24"/>
                <w:lang w:val="en-US"/>
              </w:rPr>
            </w:pPr>
          </w:p>
        </w:tc>
        <w:tc>
          <w:tcPr>
            <w:tcW w:w="3649" w:type="dxa"/>
          </w:tcPr>
          <w:p w14:paraId="4D237673" w14:textId="77777777" w:rsidR="00C4078E" w:rsidRPr="006E55DC" w:rsidRDefault="00C4078E" w:rsidP="00C4078E">
            <w:pPr>
              <w:spacing w:after="160" w:line="259" w:lineRule="auto"/>
              <w:rPr>
                <w:rFonts w:ascii="Garamond" w:hAnsi="Garamond"/>
                <w:sz w:val="24"/>
                <w:szCs w:val="24"/>
                <w:lang w:val="en-US"/>
              </w:rPr>
            </w:pPr>
            <w:r w:rsidRPr="006E55DC">
              <w:rPr>
                <w:rFonts w:ascii="Garamond" w:hAnsi="Garamond"/>
                <w:sz w:val="24"/>
                <w:szCs w:val="24"/>
                <w:lang w:val="en-US"/>
              </w:rPr>
              <w:t>The DPO should also review ongoing compliance with DPIA</w:t>
            </w:r>
          </w:p>
        </w:tc>
      </w:tr>
    </w:tbl>
    <w:p w14:paraId="338ACF91" w14:textId="77777777" w:rsidR="00C4078E" w:rsidRPr="00C4078E" w:rsidRDefault="00C4078E">
      <w:pPr>
        <w:rPr>
          <w:lang w:val="en-US"/>
        </w:rPr>
      </w:pPr>
    </w:p>
    <w:sectPr w:rsidR="00C4078E" w:rsidRPr="00C407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3CC8" w14:textId="77777777" w:rsidR="00922B9D" w:rsidRDefault="00922B9D" w:rsidP="00CF6E9E">
      <w:pPr>
        <w:spacing w:after="0" w:line="240" w:lineRule="auto"/>
      </w:pPr>
      <w:r>
        <w:separator/>
      </w:r>
    </w:p>
  </w:endnote>
  <w:endnote w:type="continuationSeparator" w:id="0">
    <w:p w14:paraId="79448E6F" w14:textId="77777777" w:rsidR="00922B9D" w:rsidRDefault="00922B9D" w:rsidP="00CF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36353"/>
      <w:docPartObj>
        <w:docPartGallery w:val="Page Numbers (Bottom of Page)"/>
        <w:docPartUnique/>
      </w:docPartObj>
    </w:sdtPr>
    <w:sdtEndPr/>
    <w:sdtContent>
      <w:sdt>
        <w:sdtPr>
          <w:id w:val="-1769616900"/>
          <w:docPartObj>
            <w:docPartGallery w:val="Page Numbers (Top of Page)"/>
            <w:docPartUnique/>
          </w:docPartObj>
        </w:sdtPr>
        <w:sdtEndPr/>
        <w:sdtContent>
          <w:p w14:paraId="095A4343" w14:textId="77777777" w:rsidR="00415630" w:rsidRDefault="00415630">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sidR="00D63578">
              <w:rPr>
                <w:b/>
                <w:bCs/>
                <w:noProof/>
              </w:rPr>
              <w:t>16</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D63578">
              <w:rPr>
                <w:b/>
                <w:bCs/>
                <w:noProof/>
              </w:rPr>
              <w:t>16</w:t>
            </w:r>
            <w:r>
              <w:rPr>
                <w:b/>
                <w:bCs/>
                <w:sz w:val="24"/>
                <w:szCs w:val="24"/>
              </w:rPr>
              <w:fldChar w:fldCharType="end"/>
            </w:r>
          </w:p>
        </w:sdtContent>
      </w:sdt>
    </w:sdtContent>
  </w:sdt>
  <w:p w14:paraId="66D307A0" w14:textId="77777777" w:rsidR="00415630" w:rsidRDefault="0041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F970" w14:textId="77777777" w:rsidR="00922B9D" w:rsidRDefault="00922B9D" w:rsidP="00CF6E9E">
      <w:pPr>
        <w:spacing w:after="0" w:line="240" w:lineRule="auto"/>
      </w:pPr>
      <w:r>
        <w:separator/>
      </w:r>
    </w:p>
  </w:footnote>
  <w:footnote w:type="continuationSeparator" w:id="0">
    <w:p w14:paraId="3489B26F" w14:textId="77777777" w:rsidR="00922B9D" w:rsidRDefault="00922B9D" w:rsidP="00CF6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5CC"/>
    <w:multiLevelType w:val="hybridMultilevel"/>
    <w:tmpl w:val="79C28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D65B1"/>
    <w:multiLevelType w:val="hybridMultilevel"/>
    <w:tmpl w:val="2FE603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E7D7C"/>
    <w:multiLevelType w:val="hybridMultilevel"/>
    <w:tmpl w:val="2DCC6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A48"/>
    <w:multiLevelType w:val="hybridMultilevel"/>
    <w:tmpl w:val="6B6C7AA0"/>
    <w:lvl w:ilvl="0" w:tplc="F072E7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972B1"/>
    <w:multiLevelType w:val="multilevel"/>
    <w:tmpl w:val="1F102E30"/>
    <w:lvl w:ilvl="0">
      <w:start w:val="1"/>
      <w:numFmt w:val="decimal"/>
      <w:pStyle w:val="Heading1"/>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2F7DBA"/>
    <w:multiLevelType w:val="hybridMultilevel"/>
    <w:tmpl w:val="03066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90969"/>
    <w:multiLevelType w:val="hybridMultilevel"/>
    <w:tmpl w:val="32BCD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E214A"/>
    <w:multiLevelType w:val="hybridMultilevel"/>
    <w:tmpl w:val="5C12A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70E9D"/>
    <w:multiLevelType w:val="hybridMultilevel"/>
    <w:tmpl w:val="D7FED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25241"/>
    <w:multiLevelType w:val="hybridMultilevel"/>
    <w:tmpl w:val="FA2E5FA0"/>
    <w:lvl w:ilvl="0" w:tplc="D1424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A717C"/>
    <w:multiLevelType w:val="hybridMultilevel"/>
    <w:tmpl w:val="A28A3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10960"/>
    <w:multiLevelType w:val="hybridMultilevel"/>
    <w:tmpl w:val="5508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4317D"/>
    <w:multiLevelType w:val="hybridMultilevel"/>
    <w:tmpl w:val="A2A28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269D5"/>
    <w:multiLevelType w:val="hybridMultilevel"/>
    <w:tmpl w:val="F1B8C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21A92"/>
    <w:multiLevelType w:val="hybridMultilevel"/>
    <w:tmpl w:val="844269E2"/>
    <w:lvl w:ilvl="0" w:tplc="69FC6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91EE8"/>
    <w:multiLevelType w:val="hybridMultilevel"/>
    <w:tmpl w:val="6A408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34848"/>
    <w:multiLevelType w:val="hybridMultilevel"/>
    <w:tmpl w:val="0A20E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60F9D"/>
    <w:multiLevelType w:val="hybridMultilevel"/>
    <w:tmpl w:val="AD88C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4"/>
  </w:num>
  <w:num w:numId="4">
    <w:abstractNumId w:val="9"/>
  </w:num>
  <w:num w:numId="5">
    <w:abstractNumId w:val="16"/>
  </w:num>
  <w:num w:numId="6">
    <w:abstractNumId w:val="13"/>
  </w:num>
  <w:num w:numId="7">
    <w:abstractNumId w:val="2"/>
  </w:num>
  <w:num w:numId="8">
    <w:abstractNumId w:val="0"/>
  </w:num>
  <w:num w:numId="9">
    <w:abstractNumId w:val="12"/>
  </w:num>
  <w:num w:numId="10">
    <w:abstractNumId w:val="7"/>
  </w:num>
  <w:num w:numId="11">
    <w:abstractNumId w:val="11"/>
  </w:num>
  <w:num w:numId="12">
    <w:abstractNumId w:val="5"/>
  </w:num>
  <w:num w:numId="13">
    <w:abstractNumId w:val="10"/>
  </w:num>
  <w:num w:numId="14">
    <w:abstractNumId w:val="1"/>
  </w:num>
  <w:num w:numId="15">
    <w:abstractNumId w:val="8"/>
  </w:num>
  <w:num w:numId="16">
    <w:abstractNumId w:val="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78E"/>
    <w:rsid w:val="000522DA"/>
    <w:rsid w:val="000A69EF"/>
    <w:rsid w:val="00124DDD"/>
    <w:rsid w:val="00176BDA"/>
    <w:rsid w:val="001A618C"/>
    <w:rsid w:val="001F46B9"/>
    <w:rsid w:val="002226ED"/>
    <w:rsid w:val="00227D4C"/>
    <w:rsid w:val="00233528"/>
    <w:rsid w:val="00297E41"/>
    <w:rsid w:val="002C69F0"/>
    <w:rsid w:val="00303813"/>
    <w:rsid w:val="00305775"/>
    <w:rsid w:val="003E2BE6"/>
    <w:rsid w:val="00415630"/>
    <w:rsid w:val="00457710"/>
    <w:rsid w:val="00486BB6"/>
    <w:rsid w:val="00546719"/>
    <w:rsid w:val="00576DC2"/>
    <w:rsid w:val="00591711"/>
    <w:rsid w:val="00591AF4"/>
    <w:rsid w:val="005D410D"/>
    <w:rsid w:val="005D5C37"/>
    <w:rsid w:val="00636CB8"/>
    <w:rsid w:val="006454A2"/>
    <w:rsid w:val="006E55DC"/>
    <w:rsid w:val="00730032"/>
    <w:rsid w:val="0076755C"/>
    <w:rsid w:val="008A5DCF"/>
    <w:rsid w:val="008C610B"/>
    <w:rsid w:val="008C72D8"/>
    <w:rsid w:val="008D150B"/>
    <w:rsid w:val="00922B9D"/>
    <w:rsid w:val="0093031E"/>
    <w:rsid w:val="0096789C"/>
    <w:rsid w:val="0099199D"/>
    <w:rsid w:val="009C6A04"/>
    <w:rsid w:val="00A41F86"/>
    <w:rsid w:val="00A73775"/>
    <w:rsid w:val="00AB001D"/>
    <w:rsid w:val="00C14DAD"/>
    <w:rsid w:val="00C4078E"/>
    <w:rsid w:val="00CD413A"/>
    <w:rsid w:val="00CF4F59"/>
    <w:rsid w:val="00CF6E9E"/>
    <w:rsid w:val="00D41F58"/>
    <w:rsid w:val="00D60245"/>
    <w:rsid w:val="00D63578"/>
    <w:rsid w:val="00D842BA"/>
    <w:rsid w:val="00E23345"/>
    <w:rsid w:val="00E95C5E"/>
    <w:rsid w:val="00F26C9C"/>
    <w:rsid w:val="00F358B7"/>
    <w:rsid w:val="00F43F50"/>
    <w:rsid w:val="00F84D39"/>
    <w:rsid w:val="00F97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45363"/>
  <w15:chartTrackingRefBased/>
  <w15:docId w15:val="{0B7B3DDF-F642-461C-8690-9A890288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50B"/>
    <w:pPr>
      <w:keepNext/>
      <w:keepLines/>
      <w:numPr>
        <w:numId w:val="1"/>
      </w:numPr>
      <w:spacing w:before="240" w:after="0"/>
      <w:outlineLvl w:val="0"/>
    </w:pPr>
    <w:rPr>
      <w:rFonts w:ascii="Garamond" w:eastAsiaTheme="majorEastAsia" w:hAnsi="Garamond" w:cstheme="majorBidi"/>
      <w:b/>
      <w:sz w:val="32"/>
      <w:szCs w:val="32"/>
      <w:lang w:val="en-GB"/>
    </w:rPr>
  </w:style>
  <w:style w:type="paragraph" w:styleId="Heading2">
    <w:name w:val="heading 2"/>
    <w:basedOn w:val="Normal"/>
    <w:next w:val="Normal"/>
    <w:link w:val="Heading2Char"/>
    <w:uiPriority w:val="9"/>
    <w:unhideWhenUsed/>
    <w:qFormat/>
    <w:rsid w:val="00E95C5E"/>
    <w:pPr>
      <w:ind w:left="360"/>
      <w:outlineLvl w:val="1"/>
    </w:pPr>
    <w:rPr>
      <w:rFonts w:ascii="Garamond" w:hAnsi="Garamond"/>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9EF"/>
    <w:pPr>
      <w:ind w:left="720"/>
      <w:contextualSpacing/>
    </w:pPr>
  </w:style>
  <w:style w:type="character" w:customStyle="1" w:styleId="Heading1Char">
    <w:name w:val="Heading 1 Char"/>
    <w:basedOn w:val="DefaultParagraphFont"/>
    <w:link w:val="Heading1"/>
    <w:uiPriority w:val="9"/>
    <w:rsid w:val="008D150B"/>
    <w:rPr>
      <w:rFonts w:ascii="Garamond" w:eastAsiaTheme="majorEastAsia" w:hAnsi="Garamond" w:cstheme="majorBidi"/>
      <w:b/>
      <w:sz w:val="32"/>
      <w:szCs w:val="32"/>
      <w:lang w:val="en-GB"/>
    </w:rPr>
  </w:style>
  <w:style w:type="paragraph" w:customStyle="1" w:styleId="Stijl1">
    <w:name w:val="Stijl1"/>
    <w:basedOn w:val="Heading1"/>
    <w:link w:val="Stijl1Char"/>
    <w:qFormat/>
    <w:rsid w:val="00233528"/>
    <w:rPr>
      <w:sz w:val="28"/>
      <w:lang w:val="en-US"/>
    </w:rPr>
  </w:style>
  <w:style w:type="character" w:customStyle="1" w:styleId="Heading2Char">
    <w:name w:val="Heading 2 Char"/>
    <w:basedOn w:val="DefaultParagraphFont"/>
    <w:link w:val="Heading2"/>
    <w:uiPriority w:val="9"/>
    <w:rsid w:val="00E95C5E"/>
    <w:rPr>
      <w:rFonts w:ascii="Garamond" w:hAnsi="Garamond"/>
      <w:b/>
      <w:sz w:val="24"/>
      <w:szCs w:val="24"/>
      <w:lang w:val="en-US"/>
    </w:rPr>
  </w:style>
  <w:style w:type="character" w:customStyle="1" w:styleId="Stijl1Char">
    <w:name w:val="Stijl1 Char"/>
    <w:basedOn w:val="Heading1Char"/>
    <w:link w:val="Stijl1"/>
    <w:rsid w:val="00233528"/>
    <w:rPr>
      <w:rFonts w:ascii="Calibri" w:eastAsiaTheme="majorEastAsia" w:hAnsi="Calibri" w:cstheme="majorBidi"/>
      <w:b/>
      <w:sz w:val="28"/>
      <w:szCs w:val="32"/>
      <w:lang w:val="en-US"/>
    </w:rPr>
  </w:style>
  <w:style w:type="paragraph" w:styleId="TOCHeading">
    <w:name w:val="TOC Heading"/>
    <w:basedOn w:val="Heading1"/>
    <w:next w:val="Normal"/>
    <w:uiPriority w:val="39"/>
    <w:unhideWhenUsed/>
    <w:qFormat/>
    <w:rsid w:val="00591711"/>
    <w:pPr>
      <w:outlineLvl w:val="9"/>
    </w:pPr>
    <w:rPr>
      <w:rFonts w:asciiTheme="majorHAnsi" w:hAnsiTheme="majorHAnsi"/>
      <w:b w:val="0"/>
      <w:color w:val="2F5496" w:themeColor="accent1" w:themeShade="BF"/>
      <w:lang w:eastAsia="nl-NL"/>
    </w:rPr>
  </w:style>
  <w:style w:type="paragraph" w:styleId="TOC1">
    <w:name w:val="toc 1"/>
    <w:basedOn w:val="Normal"/>
    <w:next w:val="Normal"/>
    <w:autoRedefine/>
    <w:uiPriority w:val="39"/>
    <w:unhideWhenUsed/>
    <w:rsid w:val="00591711"/>
    <w:pPr>
      <w:spacing w:after="100"/>
    </w:pPr>
  </w:style>
  <w:style w:type="paragraph" w:styleId="TOC2">
    <w:name w:val="toc 2"/>
    <w:basedOn w:val="Normal"/>
    <w:next w:val="Normal"/>
    <w:autoRedefine/>
    <w:uiPriority w:val="39"/>
    <w:unhideWhenUsed/>
    <w:rsid w:val="00591711"/>
    <w:pPr>
      <w:spacing w:after="100"/>
      <w:ind w:left="220"/>
    </w:pPr>
  </w:style>
  <w:style w:type="character" w:styleId="Hyperlink">
    <w:name w:val="Hyperlink"/>
    <w:basedOn w:val="DefaultParagraphFont"/>
    <w:uiPriority w:val="99"/>
    <w:unhideWhenUsed/>
    <w:rsid w:val="00591711"/>
    <w:rPr>
      <w:color w:val="0563C1" w:themeColor="hyperlink"/>
      <w:u w:val="single"/>
    </w:rPr>
  </w:style>
  <w:style w:type="paragraph" w:styleId="Header">
    <w:name w:val="header"/>
    <w:basedOn w:val="Normal"/>
    <w:link w:val="HeaderChar"/>
    <w:uiPriority w:val="99"/>
    <w:unhideWhenUsed/>
    <w:rsid w:val="00CF6E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6E9E"/>
  </w:style>
  <w:style w:type="paragraph" w:styleId="Footer">
    <w:name w:val="footer"/>
    <w:basedOn w:val="Normal"/>
    <w:link w:val="FooterChar"/>
    <w:uiPriority w:val="99"/>
    <w:unhideWhenUsed/>
    <w:rsid w:val="00CF6E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6E9E"/>
  </w:style>
  <w:style w:type="paragraph" w:styleId="BalloonText">
    <w:name w:val="Balloon Text"/>
    <w:basedOn w:val="Normal"/>
    <w:link w:val="BalloonTextChar"/>
    <w:uiPriority w:val="99"/>
    <w:semiHidden/>
    <w:unhideWhenUsed/>
    <w:rsid w:val="00F35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B7"/>
    <w:rPr>
      <w:rFonts w:ascii="Segoe UI" w:hAnsi="Segoe UI" w:cs="Segoe UI"/>
      <w:sz w:val="18"/>
      <w:szCs w:val="18"/>
    </w:rPr>
  </w:style>
  <w:style w:type="character" w:styleId="CommentReference">
    <w:name w:val="annotation reference"/>
    <w:basedOn w:val="DefaultParagraphFont"/>
    <w:uiPriority w:val="99"/>
    <w:semiHidden/>
    <w:unhideWhenUsed/>
    <w:rsid w:val="008A5DCF"/>
    <w:rPr>
      <w:sz w:val="16"/>
      <w:szCs w:val="16"/>
    </w:rPr>
  </w:style>
  <w:style w:type="paragraph" w:styleId="CommentText">
    <w:name w:val="annotation text"/>
    <w:basedOn w:val="Normal"/>
    <w:link w:val="CommentTextChar"/>
    <w:uiPriority w:val="99"/>
    <w:semiHidden/>
    <w:unhideWhenUsed/>
    <w:rsid w:val="008A5DCF"/>
    <w:pPr>
      <w:spacing w:line="240" w:lineRule="auto"/>
    </w:pPr>
    <w:rPr>
      <w:sz w:val="20"/>
      <w:szCs w:val="20"/>
    </w:rPr>
  </w:style>
  <w:style w:type="character" w:customStyle="1" w:styleId="CommentTextChar">
    <w:name w:val="Comment Text Char"/>
    <w:basedOn w:val="DefaultParagraphFont"/>
    <w:link w:val="CommentText"/>
    <w:uiPriority w:val="99"/>
    <w:semiHidden/>
    <w:rsid w:val="008A5DCF"/>
    <w:rPr>
      <w:sz w:val="20"/>
      <w:szCs w:val="20"/>
    </w:rPr>
  </w:style>
  <w:style w:type="paragraph" w:styleId="CommentSubject">
    <w:name w:val="annotation subject"/>
    <w:basedOn w:val="CommentText"/>
    <w:next w:val="CommentText"/>
    <w:link w:val="CommentSubjectChar"/>
    <w:uiPriority w:val="99"/>
    <w:semiHidden/>
    <w:unhideWhenUsed/>
    <w:rsid w:val="008A5DCF"/>
    <w:rPr>
      <w:b/>
      <w:bCs/>
    </w:rPr>
  </w:style>
  <w:style w:type="character" w:customStyle="1" w:styleId="CommentSubjectChar">
    <w:name w:val="Comment Subject Char"/>
    <w:basedOn w:val="CommentTextChar"/>
    <w:link w:val="CommentSubject"/>
    <w:uiPriority w:val="99"/>
    <w:semiHidden/>
    <w:rsid w:val="008A5D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86C7-9981-4AF8-80DB-14CD3FC9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2800</Words>
  <Characters>16914</Characters>
  <Application>Microsoft Office Word</Application>
  <DocSecurity>0</DocSecurity>
  <Lines>203</Lines>
  <Paragraphs>29</Paragraphs>
  <ScaleCrop>false</ScaleCrop>
  <HeadingPairs>
    <vt:vector size="6" baseType="variant">
      <vt:variant>
        <vt:lpstr>Title</vt:lpstr>
      </vt:variant>
      <vt:variant>
        <vt:i4>1</vt:i4>
      </vt:variant>
      <vt:variant>
        <vt:lpstr>Titel</vt:lpstr>
      </vt:variant>
      <vt:variant>
        <vt:i4>1</vt:i4>
      </vt:variant>
      <vt:variant>
        <vt:lpstr>Koppen</vt:lpstr>
      </vt:variant>
      <vt:variant>
        <vt:i4>14</vt:i4>
      </vt:variant>
    </vt:vector>
  </HeadingPairs>
  <TitlesOfParts>
    <vt:vector size="16" baseType="lpstr">
      <vt:lpstr/>
      <vt:lpstr/>
      <vt:lpstr>Summary</vt:lpstr>
      <vt:lpstr>The need for a DPIA</vt:lpstr>
      <vt:lpstr>Description of the processing</vt:lpstr>
      <vt:lpstr>    2.1	The nature of the processing</vt:lpstr>
      <vt:lpstr>    2.2	The scope of the processing</vt:lpstr>
      <vt:lpstr>    2.3	Database construction</vt:lpstr>
      <vt:lpstr>    2.4	Data management and data acquisition</vt:lpstr>
      <vt:lpstr>    2.5	The context of the processing</vt:lpstr>
      <vt:lpstr>    2.4	Describe the purposes of the processing</vt:lpstr>
      <vt:lpstr>Consultation with relevant stakeholders </vt:lpstr>
      <vt:lpstr>Necessity and proportionality of processing</vt:lpstr>
      <vt:lpstr>Identification and assessment of risks</vt:lpstr>
      <vt:lpstr>Measures to reduce risk</vt:lpstr>
      <vt:lpstr>Sign off and record outcomes</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Bovenberg</dc:creator>
  <cp:keywords/>
  <dc:description/>
  <cp:lastModifiedBy>Alexander Bernier</cp:lastModifiedBy>
  <cp:revision>14</cp:revision>
  <cp:lastPrinted>2019-07-19T20:34:00Z</cp:lastPrinted>
  <dcterms:created xsi:type="dcterms:W3CDTF">2021-03-29T15:37:00Z</dcterms:created>
  <dcterms:modified xsi:type="dcterms:W3CDTF">2021-08-19T14:23:00Z</dcterms:modified>
</cp:coreProperties>
</file>